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333333"/>
          <w:spacing w:val="0"/>
          <w:sz w:val="24"/>
          <w:szCs w:val="24"/>
          <w:shd w:val="clear" w:fill="FFFFFF"/>
        </w:rPr>
      </w:pPr>
      <w:r>
        <w:rPr>
          <w:rFonts w:ascii="微软雅黑" w:hAnsi="微软雅黑" w:eastAsia="微软雅黑" w:cs="微软雅黑"/>
          <w:b/>
          <w:i w:val="0"/>
          <w:caps w:val="0"/>
          <w:color w:val="333333"/>
          <w:spacing w:val="0"/>
          <w:sz w:val="24"/>
          <w:szCs w:val="24"/>
          <w:shd w:val="clear" w:fill="FFFFFF"/>
        </w:rPr>
        <w:t>科技部办公厅关于进一步完善国家重点研发计划项目综合绩效评价财务管理的通知</w:t>
      </w:r>
    </w:p>
    <w:p>
      <w:pPr>
        <w:rPr>
          <w:rFonts w:ascii="微软雅黑" w:hAnsi="微软雅黑" w:eastAsia="微软雅黑" w:cs="微软雅黑"/>
          <w:b/>
          <w:i w:val="0"/>
          <w:caps w:val="0"/>
          <w:color w:val="333333"/>
          <w:spacing w:val="0"/>
          <w:sz w:val="24"/>
          <w:szCs w:val="24"/>
          <w:shd w:val="clear" w:fill="FFFFFF"/>
        </w:rPr>
      </w:pPr>
      <w:r>
        <w:rPr>
          <w:rFonts w:ascii="微软雅黑" w:hAnsi="微软雅黑" w:eastAsia="微软雅黑" w:cs="微软雅黑"/>
          <w:i w:val="0"/>
          <w:caps w:val="0"/>
          <w:color w:val="000000"/>
          <w:spacing w:val="0"/>
          <w:sz w:val="16"/>
          <w:szCs w:val="16"/>
          <w:shd w:val="clear" w:fill="FFFFFF"/>
        </w:rPr>
        <w:t>国科办资〔2021〕137号</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各有关单位：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近日，国务院办公厅印发《关于改革完善中央财政科研经费管理的若干意见》（国办发〔2021〕32号，以下简称《意见》）。为落实文件精神，进一步完善国家重点研发计划项目综合绩效评价财务管理，根据《国家重点研发计划资金管理办法》（财教〔2021〕178号）等制度规定，现将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一、结题财务审计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（一）取消项目层面审计报告。为进一步简化优化科研项目验收结题财务管理，改变过去按课题、项目分别出具审计报告的方式，每个项目按课题出具审计报告后，不再出具项目层面审计报告。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二）修订结题审计指引。按照《意见》要求，为进一步提高审计质量和效率，减轻科研人员负担，目前，中国注册会计师协会正牵头开展《中央财政科技计划项目（课题）结题审计指引》修订工作。在新指引发布前，仍按照原指引开展结题财务审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三）开展取消结题财务审计试点。按照《意见》要求，科技部将会同有关部门选择部分创新能力和潜力突出、创新绩效显著、科研诚信状况良好的中央高校、科研院所、企业进行试点，不再开展结题财务审计，其出具的项目资金决算报表作为项目综合绩效评价的依据。具体试点方案另行制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二、项目综合绩效评价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（一）取消评前审查。本通知发布之日起，专业机构尚未开展或正在开展评前审查的，不再出具审查意见，经对综合绩效评价材料的完整性、合规性等进行形式审查后，直接进入综合绩效评价环节。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二）优化课题资金评议内容。优化预算执行方面资金评议标准，取消“课题专项经费预算执行率每低于95%一个百分点，减少1分”的评议规则。预算执行率（账面支出、应付未付和预计支出合计占中央财政资金比重）低于50%的，课题承担单位应在课题绩效自评价报告中详细说明原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开展项目综合绩效评价时，由财务专家填写专家个人、专家组课题资金评议打分表（见附件1、2）。同时，为进一步加强对会计师事务所审计质量评价，财务专家应填写课题审计报告质量评价表（见附件3）。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对于资金使用出现严重违法违规问题的，由项目综合绩效评价专家组（含技术和财务专家）进行合议，区分主观过错、性质、情节和危害程度，给予取消项目评优资格、收回项目或课题资金、不得通过项目综合绩效评价等处理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三、结论下达及其他事宜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一）改进课题结余资金管理。取消“课题资金评议得分为80分及以下的，收回结余资金”的规定。课题绩效评价和项目综合绩效评价结论均为“通过”的，课题结余资金留归承担单位使用，统筹用于科研活动的直接支出。承担单位应优先考虑原项目团队科研需求，并加强结余资金管理，健全结余资金盘活机制，加快资金使用进度。课题绩效评价或项目综合绩效评价结论为“结题”或“未通过”的，结余资金由专业机构收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二）加强对课题资金评议结果的应用。将课题资金评议结果与监督工作衔接。对于资金评议分数较低或存在严重违法违规问题的课题，相关信息将录入科技监督数据汇交共享平台，视情况采取纳入科技部、财政部等部门或专业机构等单位的年度监督计划、增加监督频次、在一定范围内通报等方式予以重点关注，并严格按照《科学技术活动违规行为处理暂行规定》（科学技术部令第19号）等相关制度规定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本通知发布后，《国家重点研发计划项目综合绩效评价工作规范（试行）》（国科办资〔2018〕107号）与本通知不一致的，以本通知为准。新的项目综合绩效评价模块将于近期在国家科技管理信息系统中上线更新。在此过程中，项目管理专业机构应做好相关解释和衔接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附件：1.专家课题资金评议打分表（参考格式）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2.专家组课题资金评议打分表（参考格式）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3.课题审计报告质量评价表（参考格式）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科技部办公厅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2021年11月10日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2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（此件主动公开）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rPr>
      </w:pPr>
      <w:r>
        <w:rPr>
          <w:rFonts w:hint="eastAsia" w:ascii="微软雅黑" w:hAnsi="微软雅黑" w:eastAsia="微软雅黑" w:cs="微软雅黑"/>
          <w:i w:val="0"/>
          <w:caps w:val="0"/>
          <w:color w:val="000000"/>
          <w:spacing w:val="0"/>
          <w:sz w:val="27"/>
          <w:szCs w:val="27"/>
        </w:rPr>
        <w:pict>
          <v:rect id="_x0000_i1025" o:spt="1" style="height:1.5pt;width:432pt;" fillcolor="#A0A0A0" filled="t" stroked="f" coordsize="21600,21600" o:hr="t" o:hrstd="t" o:hralign="center">
            <v:path/>
            <v:fill on="t" focussize="0,0"/>
            <v:stroke on="f"/>
            <v:imagedata o:title=""/>
            <o:lock v:ext="edit"/>
            <w10:wrap type="none"/>
            <w10:anchorlock/>
          </v:rect>
        </w:pic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0"/>
        <w:rPr>
          <w:rFonts w:hint="eastAsia" w:ascii="微软雅黑" w:hAnsi="微软雅黑" w:eastAsia="微软雅黑" w:cs="微软雅黑"/>
        </w:rPr>
      </w:pPr>
      <w:r>
        <w:rPr>
          <w:rFonts w:ascii="黑体" w:hAnsi="宋体" w:eastAsia="黑体" w:cs="黑体"/>
          <w:i w:val="0"/>
          <w:caps w:val="0"/>
          <w:color w:val="000000"/>
          <w:spacing w:val="0"/>
          <w:sz w:val="27"/>
          <w:szCs w:val="27"/>
          <w:bdr w:val="none" w:color="auto" w:sz="0" w:space="0"/>
          <w:shd w:val="clear" w:fill="FFFFFF"/>
        </w:rPr>
        <w:t>附</w:t>
      </w:r>
      <w:r>
        <w:rPr>
          <w:rFonts w:hint="eastAsia" w:ascii="黑体" w:hAnsi="宋体" w:eastAsia="黑体" w:cs="黑体"/>
          <w:i w:val="0"/>
          <w:caps w:val="0"/>
          <w:color w:val="000000"/>
          <w:spacing w:val="0"/>
          <w:sz w:val="27"/>
          <w:szCs w:val="27"/>
          <w:bdr w:val="none" w:color="auto" w:sz="0" w:space="0"/>
          <w:shd w:val="clear" w:fill="FFFFFF"/>
        </w:rPr>
        <w:t>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ascii="长城小标宋体" w:hAnsi="长城小标宋体" w:eastAsia="长城小标宋体" w:cs="长城小标宋体"/>
          <w:b/>
          <w:i w:val="0"/>
          <w:caps w:val="0"/>
          <w:color w:val="000000"/>
          <w:spacing w:val="6"/>
          <w:kern w:val="0"/>
          <w:sz w:val="36"/>
          <w:szCs w:val="36"/>
          <w:bdr w:val="none" w:color="auto" w:sz="0" w:space="0"/>
          <w:shd w:val="clear" w:fill="FFFFFF"/>
          <w:lang w:val="en-US" w:eastAsia="zh-CN" w:bidi="ar"/>
        </w:rPr>
        <w:t>专家课题资金评议打分表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rFonts w:hint="eastAsia" w:ascii="微软雅黑" w:hAnsi="微软雅黑" w:eastAsia="微软雅黑" w:cs="微软雅黑"/>
        </w:rPr>
      </w:pPr>
      <w:r>
        <w:rPr>
          <w:rFonts w:ascii="楷体_GB2312" w:hAnsi="微软雅黑" w:eastAsia="楷体_GB2312" w:cs="楷体_GB2312"/>
          <w:i w:val="0"/>
          <w:caps w:val="0"/>
          <w:color w:val="000000"/>
          <w:spacing w:val="6"/>
          <w:kern w:val="0"/>
          <w:sz w:val="32"/>
          <w:szCs w:val="32"/>
          <w:bdr w:val="none" w:color="auto" w:sz="0" w:space="0"/>
          <w:shd w:val="clear" w:fill="FFFFFF"/>
          <w:lang w:val="en-US" w:eastAsia="zh-CN" w:bidi="ar"/>
        </w:rPr>
        <w:t>（参考格式）</w:t>
      </w:r>
    </w:p>
    <w:tbl>
      <w:tblPr>
        <w:tblW w:w="8490" w:type="dxa"/>
        <w:jc w:val="center"/>
        <w:tblInd w:w="-64" w:type="dxa"/>
        <w:shd w:val="clear"/>
        <w:tblLayout w:type="fixed"/>
        <w:tblCellMar>
          <w:top w:w="0" w:type="dxa"/>
          <w:left w:w="0" w:type="dxa"/>
          <w:bottom w:w="0" w:type="dxa"/>
          <w:right w:w="0" w:type="dxa"/>
        </w:tblCellMar>
      </w:tblPr>
      <w:tblGrid>
        <w:gridCol w:w="1144"/>
        <w:gridCol w:w="2795"/>
        <w:gridCol w:w="2533"/>
        <w:gridCol w:w="632"/>
        <w:gridCol w:w="687"/>
        <w:gridCol w:w="686"/>
        <w:gridCol w:w="13"/>
      </w:tblGrid>
      <w:tr>
        <w:tblPrEx>
          <w:shd w:val="clear"/>
          <w:tblLayout w:type="fixed"/>
          <w:tblCellMar>
            <w:top w:w="0" w:type="dxa"/>
            <w:left w:w="0" w:type="dxa"/>
            <w:bottom w:w="0" w:type="dxa"/>
            <w:right w:w="0" w:type="dxa"/>
          </w:tblCellMar>
        </w:tblPrEx>
        <w:trPr>
          <w:gridAfter w:val="1"/>
          <w:wAfter w:w="13" w:type="dxa"/>
          <w:trHeight w:val="227" w:hRule="atLeast"/>
          <w:jc w:val="center"/>
        </w:trPr>
        <w:tc>
          <w:tcPr>
            <w:tcW w:w="1144" w:type="dxa"/>
            <w:tcBorders>
              <w:top w:val="double" w:color="000000" w:sz="2" w:space="0"/>
              <w:left w:val="double" w:color="000000" w:sz="2" w:space="0"/>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ascii="仿宋" w:hAnsi="仿宋" w:eastAsia="仿宋" w:cs="仿宋"/>
                <w:kern w:val="0"/>
                <w:sz w:val="16"/>
                <w:szCs w:val="16"/>
                <w:bdr w:val="none" w:color="auto" w:sz="0" w:space="0"/>
                <w:lang w:val="en-US" w:eastAsia="zh-CN" w:bidi="ar"/>
              </w:rPr>
              <w:t>课题编号</w:t>
            </w:r>
          </w:p>
        </w:tc>
        <w:tc>
          <w:tcPr>
            <w:tcW w:w="2795" w:type="dxa"/>
            <w:tcBorders>
              <w:top w:val="double" w:color="000000" w:sz="2" w:space="0"/>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c>
          <w:tcPr>
            <w:tcW w:w="2533" w:type="dxa"/>
            <w:tcBorders>
              <w:top w:val="double" w:color="000000" w:sz="2" w:space="0"/>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课题承担单位</w:t>
            </w:r>
          </w:p>
        </w:tc>
        <w:tc>
          <w:tcPr>
            <w:tcW w:w="2005" w:type="dxa"/>
            <w:gridSpan w:val="3"/>
            <w:tcBorders>
              <w:top w:val="double" w:color="000000" w:sz="2" w:space="0"/>
              <w:left w:val="nil"/>
              <w:bottom w:val="single" w:color="000000" w:sz="8"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gridAfter w:val="1"/>
          <w:wAfter w:w="13" w:type="dxa"/>
          <w:trHeight w:val="227" w:hRule="atLeast"/>
          <w:jc w:val="center"/>
        </w:trPr>
        <w:tc>
          <w:tcPr>
            <w:tcW w:w="1144" w:type="dxa"/>
            <w:tcBorders>
              <w:top w:val="nil"/>
              <w:left w:val="double" w:color="000000" w:sz="2" w:space="0"/>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课题名称</w:t>
            </w:r>
          </w:p>
        </w:tc>
        <w:tc>
          <w:tcPr>
            <w:tcW w:w="2795" w:type="dxa"/>
            <w:tcBorders>
              <w:top w:val="nil"/>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c>
          <w:tcPr>
            <w:tcW w:w="2533" w:type="dxa"/>
            <w:tcBorders>
              <w:top w:val="nil"/>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课题负责人</w:t>
            </w:r>
          </w:p>
        </w:tc>
        <w:tc>
          <w:tcPr>
            <w:tcW w:w="2005" w:type="dxa"/>
            <w:gridSpan w:val="3"/>
            <w:tcBorders>
              <w:top w:val="nil"/>
              <w:left w:val="nil"/>
              <w:bottom w:val="single" w:color="000000" w:sz="8"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gridAfter w:val="1"/>
          <w:wAfter w:w="13" w:type="dxa"/>
          <w:trHeight w:val="227" w:hRule="atLeast"/>
          <w:jc w:val="center"/>
        </w:trPr>
        <w:tc>
          <w:tcPr>
            <w:tcW w:w="1144" w:type="dxa"/>
            <w:vMerge w:val="restart"/>
            <w:tcBorders>
              <w:top w:val="nil"/>
              <w:left w:val="double" w:color="000000" w:sz="2" w:space="0"/>
              <w:bottom w:val="double" w:color="000000" w:sz="2"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总经费</w:t>
            </w:r>
          </w:p>
        </w:tc>
        <w:tc>
          <w:tcPr>
            <w:tcW w:w="2795" w:type="dxa"/>
            <w:vMerge w:val="restart"/>
            <w:tcBorders>
              <w:top w:val="nil"/>
              <w:left w:val="nil"/>
              <w:bottom w:val="double" w:color="000000" w:sz="2"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c>
          <w:tcPr>
            <w:tcW w:w="2533" w:type="dxa"/>
            <w:tcBorders>
              <w:top w:val="nil"/>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中央财政资金</w:t>
            </w:r>
          </w:p>
        </w:tc>
        <w:tc>
          <w:tcPr>
            <w:tcW w:w="2005" w:type="dxa"/>
            <w:gridSpan w:val="3"/>
            <w:tcBorders>
              <w:top w:val="nil"/>
              <w:left w:val="nil"/>
              <w:bottom w:val="single" w:color="000000" w:sz="8"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gridAfter w:val="1"/>
          <w:wAfter w:w="13" w:type="dxa"/>
          <w:trHeight w:val="227" w:hRule="atLeast"/>
          <w:jc w:val="center"/>
        </w:trPr>
        <w:tc>
          <w:tcPr>
            <w:tcW w:w="1144" w:type="dxa"/>
            <w:vMerge w:val="continue"/>
            <w:tcBorders>
              <w:top w:val="nil"/>
              <w:left w:val="double" w:color="000000" w:sz="2" w:space="0"/>
              <w:bottom w:val="double" w:color="000000" w:sz="2" w:space="0"/>
              <w:right w:val="single" w:color="000000" w:sz="8" w:space="0"/>
            </w:tcBorders>
            <w:shd w:val="clear"/>
            <w:tcMar>
              <w:top w:w="28" w:type="dxa"/>
              <w:left w:w="28" w:type="dxa"/>
              <w:bottom w:w="85" w:type="dxa"/>
              <w:right w:w="28" w:type="dxa"/>
            </w:tcMar>
            <w:vAlign w:val="center"/>
          </w:tcPr>
          <w:p>
            <w:pPr>
              <w:rPr>
                <w:rFonts w:hint="eastAsia" w:ascii="微软雅黑" w:hAnsi="微软雅黑" w:eastAsia="微软雅黑" w:cs="微软雅黑"/>
                <w:sz w:val="24"/>
                <w:szCs w:val="24"/>
              </w:rPr>
            </w:pPr>
          </w:p>
        </w:tc>
        <w:tc>
          <w:tcPr>
            <w:tcW w:w="2795" w:type="dxa"/>
            <w:vMerge w:val="continue"/>
            <w:tcBorders>
              <w:top w:val="nil"/>
              <w:left w:val="nil"/>
              <w:bottom w:val="double" w:color="000000" w:sz="2" w:space="0"/>
              <w:right w:val="single" w:color="000000" w:sz="8" w:space="0"/>
            </w:tcBorders>
            <w:shd w:val="clear"/>
            <w:tcMar>
              <w:top w:w="28" w:type="dxa"/>
              <w:left w:w="28" w:type="dxa"/>
              <w:bottom w:w="85" w:type="dxa"/>
              <w:right w:w="28" w:type="dxa"/>
            </w:tcMar>
            <w:vAlign w:val="center"/>
          </w:tcPr>
          <w:p>
            <w:pPr>
              <w:rPr>
                <w:rFonts w:hint="eastAsia" w:ascii="微软雅黑" w:hAnsi="微软雅黑" w:eastAsia="微软雅黑" w:cs="微软雅黑"/>
                <w:sz w:val="24"/>
                <w:szCs w:val="24"/>
              </w:rPr>
            </w:pPr>
          </w:p>
        </w:tc>
        <w:tc>
          <w:tcPr>
            <w:tcW w:w="2533" w:type="dxa"/>
            <w:tcBorders>
              <w:top w:val="nil"/>
              <w:left w:val="nil"/>
              <w:bottom w:val="double" w:color="000000" w:sz="2"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其他来源资金</w:t>
            </w:r>
          </w:p>
        </w:tc>
        <w:tc>
          <w:tcPr>
            <w:tcW w:w="2005" w:type="dxa"/>
            <w:gridSpan w:val="3"/>
            <w:tcBorders>
              <w:top w:val="nil"/>
              <w:left w:val="nil"/>
              <w:bottom w:val="double" w:color="000000" w:sz="2"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gridAfter w:val="1"/>
          <w:wAfter w:w="13" w:type="dxa"/>
          <w:trHeight w:val="227" w:hRule="atLeast"/>
          <w:jc w:val="center"/>
        </w:trPr>
        <w:tc>
          <w:tcPr>
            <w:tcW w:w="8477" w:type="dxa"/>
            <w:gridSpan w:val="6"/>
            <w:tcBorders>
              <w:top w:val="double" w:color="000000" w:sz="2" w:space="0"/>
              <w:left w:val="double" w:color="000000" w:sz="2" w:space="0"/>
              <w:bottom w:val="double" w:color="000000" w:sz="2"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黑体" w:hAnsi="宋体" w:eastAsia="黑体" w:cs="黑体"/>
                <w:kern w:val="0"/>
                <w:sz w:val="21"/>
                <w:szCs w:val="21"/>
                <w:bdr w:val="none" w:color="auto" w:sz="0" w:space="0"/>
                <w:lang w:val="en-US" w:eastAsia="zh-CN" w:bidi="ar"/>
              </w:rPr>
              <w:t>一、评分表</w:t>
            </w:r>
          </w:p>
        </w:tc>
      </w:tr>
      <w:tr>
        <w:tblPrEx>
          <w:tblLayout w:type="fixed"/>
          <w:tblCellMar>
            <w:top w:w="0" w:type="dxa"/>
            <w:left w:w="0" w:type="dxa"/>
            <w:bottom w:w="0" w:type="dxa"/>
            <w:right w:w="0" w:type="dxa"/>
          </w:tblCellMar>
        </w:tblPrEx>
        <w:trPr>
          <w:gridAfter w:val="1"/>
          <w:wAfter w:w="13" w:type="dxa"/>
          <w:trHeight w:val="227" w:hRule="atLeast"/>
          <w:jc w:val="center"/>
        </w:trPr>
        <w:tc>
          <w:tcPr>
            <w:tcW w:w="1144" w:type="dxa"/>
            <w:tcBorders>
              <w:top w:val="nil"/>
              <w:left w:val="double" w:color="000000" w:sz="2" w:space="0"/>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指标</w:t>
            </w:r>
          </w:p>
        </w:tc>
        <w:tc>
          <w:tcPr>
            <w:tcW w:w="5960" w:type="dxa"/>
            <w:gridSpan w:val="3"/>
            <w:tcBorders>
              <w:top w:val="double" w:color="000000" w:sz="2" w:space="0"/>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内容</w:t>
            </w:r>
          </w:p>
        </w:tc>
        <w:tc>
          <w:tcPr>
            <w:tcW w:w="687" w:type="dxa"/>
            <w:tcBorders>
              <w:top w:val="double" w:color="000000" w:sz="2" w:space="0"/>
              <w:left w:val="nil"/>
              <w:bottom w:val="nil"/>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分值</w:t>
            </w:r>
          </w:p>
        </w:tc>
        <w:tc>
          <w:tcPr>
            <w:tcW w:w="686" w:type="dxa"/>
            <w:tcBorders>
              <w:top w:val="double" w:color="000000" w:sz="2" w:space="0"/>
              <w:left w:val="nil"/>
              <w:bottom w:val="single" w:color="000000" w:sz="8"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评分</w:t>
            </w:r>
          </w:p>
        </w:tc>
      </w:tr>
      <w:tr>
        <w:tblPrEx>
          <w:tblLayout w:type="fixed"/>
          <w:tblCellMar>
            <w:top w:w="0" w:type="dxa"/>
            <w:left w:w="0" w:type="dxa"/>
            <w:bottom w:w="0" w:type="dxa"/>
            <w:right w:w="0" w:type="dxa"/>
          </w:tblCellMar>
        </w:tblPrEx>
        <w:trPr>
          <w:gridAfter w:val="1"/>
          <w:wAfter w:w="13" w:type="dxa"/>
          <w:trHeight w:val="227" w:hRule="atLeast"/>
          <w:jc w:val="center"/>
        </w:trPr>
        <w:tc>
          <w:tcPr>
            <w:tcW w:w="1144" w:type="dxa"/>
            <w:tcBorders>
              <w:top w:val="nil"/>
              <w:left w:val="double" w:color="000000" w:sz="2" w:space="0"/>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16"/>
                <w:szCs w:val="16"/>
                <w:bdr w:val="none" w:color="auto" w:sz="0" w:space="0"/>
                <w:lang w:val="en-US" w:eastAsia="zh-CN" w:bidi="ar"/>
              </w:rPr>
              <w:t>1.资金到位和拨付情况</w:t>
            </w:r>
          </w:p>
        </w:tc>
        <w:tc>
          <w:tcPr>
            <w:tcW w:w="5960" w:type="dxa"/>
            <w:gridSpan w:val="3"/>
            <w:tcBorders>
              <w:top w:val="nil"/>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①中央财政资金和其他来源资金到位情况；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②项目/课题承担单位是否按照任务进展对课题承担/参与单位及时足额拨付资金。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（如出现无故不拨专项经费影响课题任务执行；其他来源资金不到位影响任务执行等情况，该指标得0分）</w:t>
            </w:r>
          </w:p>
        </w:tc>
        <w:tc>
          <w:tcPr>
            <w:tcW w:w="687" w:type="dxa"/>
            <w:tcBorders>
              <w:top w:val="single" w:color="000000" w:sz="8" w:space="0"/>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30</w:t>
            </w:r>
          </w:p>
        </w:tc>
        <w:tc>
          <w:tcPr>
            <w:tcW w:w="686" w:type="dxa"/>
            <w:tcBorders>
              <w:top w:val="nil"/>
              <w:left w:val="nil"/>
              <w:bottom w:val="single" w:color="000000" w:sz="8"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gridAfter w:val="1"/>
          <w:wAfter w:w="13" w:type="dxa"/>
          <w:trHeight w:val="227" w:hRule="atLeast"/>
          <w:jc w:val="center"/>
        </w:trPr>
        <w:tc>
          <w:tcPr>
            <w:tcW w:w="1144" w:type="dxa"/>
            <w:tcBorders>
              <w:top w:val="nil"/>
              <w:left w:val="double" w:color="000000" w:sz="2" w:space="0"/>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2.会计核算和资金使用情况</w:t>
            </w:r>
          </w:p>
        </w:tc>
        <w:tc>
          <w:tcPr>
            <w:tcW w:w="5960" w:type="dxa"/>
            <w:gridSpan w:val="3"/>
            <w:tcBorders>
              <w:top w:val="nil"/>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①课题承担/参与单位的会计核算是否规范；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②支出与课题任务是否相关、经济合理，开支范围和标准是否符合规定；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③相关资产管理情况；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④财务档案保存情况。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（如出现挤占、挪用、套取、转移中央财政资金，提供虚假会计资料，拒不提供会计资料，存在问题拒不整改以及其他违反国家财经纪律行为的任意一种，该指标得0分）</w:t>
            </w:r>
          </w:p>
        </w:tc>
        <w:tc>
          <w:tcPr>
            <w:tcW w:w="687" w:type="dxa"/>
            <w:tcBorders>
              <w:top w:val="nil"/>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40</w:t>
            </w:r>
          </w:p>
        </w:tc>
        <w:tc>
          <w:tcPr>
            <w:tcW w:w="686" w:type="dxa"/>
            <w:tcBorders>
              <w:top w:val="nil"/>
              <w:left w:val="nil"/>
              <w:bottom w:val="single" w:color="000000" w:sz="8"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gridAfter w:val="1"/>
          <w:wAfter w:w="13" w:type="dxa"/>
          <w:trHeight w:val="227" w:hRule="atLeast"/>
          <w:jc w:val="center"/>
        </w:trPr>
        <w:tc>
          <w:tcPr>
            <w:tcW w:w="1144" w:type="dxa"/>
            <w:tcBorders>
              <w:top w:val="nil"/>
              <w:left w:val="double" w:color="000000" w:sz="2" w:space="0"/>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3.预算执行与调整情况</w:t>
            </w:r>
          </w:p>
        </w:tc>
        <w:tc>
          <w:tcPr>
            <w:tcW w:w="5960" w:type="dxa"/>
            <w:gridSpan w:val="3"/>
            <w:tcBorders>
              <w:top w:val="nil"/>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①专项经费预算调整是否履行规定的程序（15分）；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②专项经费预算执行是否明显过低；（15分，课题专项经费预算执行率低于50%的，由专家根据单位提供的说明进行判断打分，确无合理理由的，得0分）</w:t>
            </w:r>
          </w:p>
        </w:tc>
        <w:tc>
          <w:tcPr>
            <w:tcW w:w="687" w:type="dxa"/>
            <w:tcBorders>
              <w:top w:val="nil"/>
              <w:left w:val="nil"/>
              <w:bottom w:val="single" w:color="000000" w:sz="8"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30</w:t>
            </w:r>
          </w:p>
        </w:tc>
        <w:tc>
          <w:tcPr>
            <w:tcW w:w="686" w:type="dxa"/>
            <w:tcBorders>
              <w:top w:val="nil"/>
              <w:left w:val="nil"/>
              <w:bottom w:val="single" w:color="000000" w:sz="8"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gridAfter w:val="1"/>
          <w:wAfter w:w="13" w:type="dxa"/>
          <w:trHeight w:val="273" w:hRule="atLeast"/>
          <w:jc w:val="center"/>
        </w:trPr>
        <w:tc>
          <w:tcPr>
            <w:tcW w:w="7104" w:type="dxa"/>
            <w:gridSpan w:val="4"/>
            <w:tcBorders>
              <w:top w:val="double" w:color="000000" w:sz="2" w:space="0"/>
              <w:left w:val="double" w:color="000000" w:sz="2" w:space="0"/>
              <w:bottom w:val="double" w:color="000000" w:sz="2" w:space="0"/>
              <w:right w:val="single" w:color="000000"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评议得分</w:t>
            </w:r>
          </w:p>
        </w:tc>
        <w:tc>
          <w:tcPr>
            <w:tcW w:w="687" w:type="dxa"/>
            <w:tcBorders>
              <w:top w:val="double" w:color="000000" w:sz="2" w:space="0"/>
              <w:left w:val="nil"/>
              <w:bottom w:val="double" w:color="000000" w:sz="2" w:space="0"/>
              <w:right w:val="single" w:color="auto" w:sz="8"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100</w:t>
            </w:r>
          </w:p>
        </w:tc>
        <w:tc>
          <w:tcPr>
            <w:tcW w:w="686" w:type="dxa"/>
            <w:tcBorders>
              <w:top w:val="double" w:color="000000" w:sz="2" w:space="0"/>
              <w:left w:val="nil"/>
              <w:bottom w:val="double" w:color="000000" w:sz="2"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227" w:hRule="atLeast"/>
          <w:jc w:val="center"/>
        </w:trPr>
        <w:tc>
          <w:tcPr>
            <w:tcW w:w="8490" w:type="dxa"/>
            <w:gridSpan w:val="7"/>
            <w:tcBorders>
              <w:top w:val="nil"/>
              <w:left w:val="double" w:color="000000" w:sz="2" w:space="0"/>
              <w:bottom w:val="double" w:color="000000" w:sz="2"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黑体" w:hAnsi="宋体" w:eastAsia="黑体" w:cs="黑体"/>
                <w:kern w:val="0"/>
                <w:sz w:val="21"/>
                <w:szCs w:val="21"/>
                <w:bdr w:val="none" w:color="auto" w:sz="0" w:space="0"/>
                <w:lang w:val="en-US" w:eastAsia="zh-CN" w:bidi="ar"/>
              </w:rPr>
              <w:t>二、资金审核评议情况说明</w:t>
            </w:r>
          </w:p>
        </w:tc>
      </w:tr>
      <w:tr>
        <w:tblPrEx>
          <w:tblLayout w:type="fixed"/>
          <w:tblCellMar>
            <w:top w:w="0" w:type="dxa"/>
            <w:left w:w="0" w:type="dxa"/>
            <w:bottom w:w="0" w:type="dxa"/>
            <w:right w:w="0" w:type="dxa"/>
          </w:tblCellMar>
        </w:tblPrEx>
        <w:trPr>
          <w:trHeight w:val="227" w:hRule="atLeast"/>
          <w:jc w:val="center"/>
        </w:trPr>
        <w:tc>
          <w:tcPr>
            <w:tcW w:w="8490" w:type="dxa"/>
            <w:gridSpan w:val="7"/>
            <w:tcBorders>
              <w:top w:val="nil"/>
              <w:left w:val="double" w:color="000000" w:sz="2" w:space="0"/>
              <w:bottom w:val="double" w:color="000000" w:sz="2"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both"/>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（一）资金到位和拨付情况：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both"/>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（二）会计核算和资金使用情况：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both"/>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（三）预算执行与调整情况：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both"/>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（四）经评议，对审计确认的结余资金进行了审核调整：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both"/>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2"/>
              <w:jc w:val="both"/>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最终认定本课题结余资金为      万元，其中……（明确各参与单位结余）。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2"/>
              <w:jc w:val="both"/>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是否存在严重违法违规问题  </w:t>
            </w:r>
            <w:r>
              <w:rPr>
                <w:rFonts w:hint="eastAsia" w:ascii="仿宋" w:hAnsi="仿宋" w:eastAsia="仿宋" w:cs="仿宋"/>
                <w:kern w:val="0"/>
                <w:sz w:val="16"/>
                <w:szCs w:val="16"/>
                <w:bdr w:val="none" w:color="auto" w:sz="0" w:space="0"/>
                <w:lang w:val="en-US" w:eastAsia="zh-CN" w:bidi="ar"/>
              </w:rPr>
              <w:t>□</w:t>
            </w:r>
            <w:r>
              <w:rPr>
                <w:rFonts w:hint="eastAsia" w:ascii="仿宋" w:hAnsi="仿宋" w:eastAsia="仿宋" w:cs="仿宋"/>
                <w:b/>
                <w:kern w:val="0"/>
                <w:sz w:val="21"/>
                <w:szCs w:val="21"/>
                <w:bdr w:val="none" w:color="auto" w:sz="0" w:space="0"/>
                <w:lang w:val="en-US" w:eastAsia="zh-CN" w:bidi="ar"/>
              </w:rPr>
              <w:t>是   </w:t>
            </w:r>
            <w:r>
              <w:rPr>
                <w:rFonts w:hint="eastAsia" w:ascii="仿宋" w:hAnsi="仿宋" w:eastAsia="仿宋" w:cs="仿宋"/>
                <w:kern w:val="0"/>
                <w:sz w:val="16"/>
                <w:szCs w:val="16"/>
                <w:bdr w:val="none" w:color="auto" w:sz="0" w:space="0"/>
                <w:lang w:val="en-US" w:eastAsia="zh-CN" w:bidi="ar"/>
              </w:rPr>
              <w:t>□</w:t>
            </w:r>
            <w:r>
              <w:rPr>
                <w:rFonts w:hint="eastAsia" w:ascii="仿宋" w:hAnsi="仿宋" w:eastAsia="仿宋" w:cs="仿宋"/>
                <w:b/>
                <w:kern w:val="0"/>
                <w:sz w:val="21"/>
                <w:szCs w:val="21"/>
                <w:bdr w:val="none" w:color="auto" w:sz="0" w:space="0"/>
                <w:lang w:val="en-US" w:eastAsia="zh-CN" w:bidi="ar"/>
              </w:rPr>
              <w:t>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2"/>
              <w:jc w:val="both"/>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如存在，请明确具体问题：</w:t>
            </w:r>
          </w:p>
        </w:tc>
      </w:tr>
      <w:tr>
        <w:tblPrEx>
          <w:tblLayout w:type="fixed"/>
          <w:tblCellMar>
            <w:top w:w="0" w:type="dxa"/>
            <w:left w:w="0" w:type="dxa"/>
            <w:bottom w:w="0" w:type="dxa"/>
            <w:right w:w="0" w:type="dxa"/>
          </w:tblCellMar>
        </w:tblPrEx>
        <w:trPr>
          <w:trHeight w:val="227" w:hRule="atLeast"/>
          <w:jc w:val="center"/>
        </w:trPr>
        <w:tc>
          <w:tcPr>
            <w:tcW w:w="8490" w:type="dxa"/>
            <w:gridSpan w:val="7"/>
            <w:tcBorders>
              <w:top w:val="nil"/>
              <w:left w:val="double" w:color="000000" w:sz="2" w:space="0"/>
              <w:bottom w:val="double" w:color="000000" w:sz="2" w:space="0"/>
              <w:right w:val="double" w:color="000000" w:sz="2" w:space="0"/>
            </w:tcBorders>
            <w:shd w:val="clear"/>
            <w:tcMar>
              <w:top w:w="28" w:type="dxa"/>
              <w:left w:w="28" w:type="dxa"/>
              <w:bottom w:w="85"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评议专家签字：                                日期：</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0"/>
        <w:rPr>
          <w:rFonts w:hint="eastAsia" w:ascii="微软雅黑" w:hAnsi="微软雅黑" w:eastAsia="微软雅黑" w:cs="微软雅黑"/>
        </w:rPr>
      </w:pPr>
      <w:r>
        <w:rPr>
          <w:rFonts w:hint="eastAsia" w:ascii="黑体" w:hAnsi="宋体" w:eastAsia="黑体" w:cs="黑体"/>
          <w:i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0"/>
        <w:rPr>
          <w:rFonts w:hint="eastAsia" w:ascii="微软雅黑" w:hAnsi="微软雅黑" w:eastAsia="微软雅黑" w:cs="微软雅黑"/>
        </w:rPr>
      </w:pPr>
      <w:r>
        <w:rPr>
          <w:rFonts w:hint="eastAsia" w:ascii="黑体" w:hAnsi="宋体" w:eastAsia="黑体" w:cs="黑体"/>
          <w:i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0"/>
        <w:rPr>
          <w:rFonts w:hint="eastAsia" w:ascii="微软雅黑" w:hAnsi="微软雅黑" w:eastAsia="微软雅黑" w:cs="微软雅黑"/>
        </w:rPr>
      </w:pPr>
      <w:r>
        <w:rPr>
          <w:rFonts w:hint="eastAsia" w:ascii="黑体" w:hAnsi="宋体" w:eastAsia="黑体" w:cs="黑体"/>
          <w:i w:val="0"/>
          <w:caps w:val="0"/>
          <w:color w:val="000000"/>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rPr>
      </w:pPr>
      <w:r>
        <w:rPr>
          <w:rFonts w:hint="eastAsia" w:ascii="微软雅黑" w:hAnsi="微软雅黑" w:eastAsia="微软雅黑" w:cs="微软雅黑"/>
        </w:rPr>
        <w:pict>
          <v:rect id="_x0000_i1026" o:spt="1" style="height:1.5pt;width:432pt;" fillcolor="#A0A0A0" filled="t" stroked="f" coordsize="21600,21600" o:hr="t" o:hrstd="t" o:hralign="center">
            <v:path/>
            <v:fill on="t" focussize="0,0"/>
            <v:stroke on="f"/>
            <v:imagedata o:title=""/>
            <o:lock v:ext="edit"/>
            <w10:wrap type="none"/>
            <w10:anchorlock/>
          </v:rect>
        </w:pic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0" w:right="0" w:firstLine="0"/>
        <w:rPr>
          <w:rFonts w:hint="eastAsia" w:ascii="微软雅黑" w:hAnsi="微软雅黑" w:eastAsia="微软雅黑" w:cs="微软雅黑"/>
        </w:rPr>
      </w:pPr>
      <w:r>
        <w:rPr>
          <w:rFonts w:hint="eastAsia" w:ascii="黑体" w:hAnsi="宋体" w:eastAsia="黑体" w:cs="黑体"/>
          <w:i w:val="0"/>
          <w:caps w:val="0"/>
          <w:color w:val="000000"/>
          <w:spacing w:val="0"/>
          <w:sz w:val="27"/>
          <w:szCs w:val="27"/>
          <w:bdr w:val="none" w:color="auto" w:sz="0" w:space="0"/>
          <w:shd w:val="clear" w:fill="FFFFFF"/>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长城小标宋体" w:hAnsi="长城小标宋体" w:eastAsia="长城小标宋体" w:cs="长城小标宋体"/>
          <w:b/>
          <w:i w:val="0"/>
          <w:caps w:val="0"/>
          <w:color w:val="000000"/>
          <w:spacing w:val="0"/>
          <w:kern w:val="0"/>
          <w:sz w:val="36"/>
          <w:szCs w:val="36"/>
          <w:bdr w:val="none" w:color="auto" w:sz="0" w:space="0"/>
          <w:shd w:val="clear" w:fill="FFFFFF"/>
          <w:lang w:val="en-US" w:eastAsia="zh-CN" w:bidi="ar"/>
        </w:rPr>
        <w:t>专家组课题资金评议打分表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6" w:afterAutospacing="0" w:line="420" w:lineRule="atLeast"/>
        <w:ind w:left="0" w:right="0"/>
        <w:jc w:val="center"/>
        <w:rPr>
          <w:rFonts w:hint="eastAsia" w:ascii="微软雅黑" w:hAnsi="微软雅黑" w:eastAsia="微软雅黑" w:cs="微软雅黑"/>
        </w:rPr>
      </w:pPr>
      <w:r>
        <w:rPr>
          <w:rFonts w:hint="eastAsia" w:ascii="楷体_GB2312" w:hAnsi="微软雅黑" w:eastAsia="楷体_GB2312" w:cs="楷体_GB2312"/>
          <w:i w:val="0"/>
          <w:caps w:val="0"/>
          <w:color w:val="000000"/>
          <w:spacing w:val="0"/>
          <w:kern w:val="0"/>
          <w:sz w:val="32"/>
          <w:szCs w:val="32"/>
          <w:bdr w:val="none" w:color="auto" w:sz="0" w:space="0"/>
          <w:shd w:val="clear" w:fill="FFFFFF"/>
          <w:lang w:val="en-US" w:eastAsia="zh-CN" w:bidi="ar"/>
        </w:rPr>
        <w:t>（参考格式）</w:t>
      </w:r>
    </w:p>
    <w:tbl>
      <w:tblPr>
        <w:tblW w:w="8503" w:type="dxa"/>
        <w:jc w:val="center"/>
        <w:tblInd w:w="-41" w:type="dxa"/>
        <w:shd w:val="clear"/>
        <w:tblLayout w:type="fixed"/>
        <w:tblCellMar>
          <w:top w:w="0" w:type="dxa"/>
          <w:left w:w="0" w:type="dxa"/>
          <w:bottom w:w="0" w:type="dxa"/>
          <w:right w:w="0" w:type="dxa"/>
        </w:tblCellMar>
      </w:tblPr>
      <w:tblGrid>
        <w:gridCol w:w="1147"/>
        <w:gridCol w:w="330"/>
        <w:gridCol w:w="1078"/>
        <w:gridCol w:w="1189"/>
        <w:gridCol w:w="1189"/>
        <w:gridCol w:w="1189"/>
        <w:gridCol w:w="53"/>
        <w:gridCol w:w="1136"/>
        <w:gridCol w:w="1192"/>
      </w:tblGrid>
      <w:tr>
        <w:tblPrEx>
          <w:shd w:val="clear"/>
          <w:tblLayout w:type="fixed"/>
          <w:tblCellMar>
            <w:top w:w="0" w:type="dxa"/>
            <w:left w:w="0" w:type="dxa"/>
            <w:bottom w:w="0" w:type="dxa"/>
            <w:right w:w="0" w:type="dxa"/>
          </w:tblCellMar>
        </w:tblPrEx>
        <w:trPr>
          <w:trHeight w:val="454" w:hRule="atLeast"/>
          <w:jc w:val="center"/>
        </w:trPr>
        <w:tc>
          <w:tcPr>
            <w:tcW w:w="1147" w:type="dxa"/>
            <w:tcBorders>
              <w:top w:val="double" w:color="000000" w:sz="2" w:space="0"/>
              <w:left w:val="double" w:color="000000" w:sz="2" w:space="0"/>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课题编号</w:t>
            </w:r>
          </w:p>
        </w:tc>
        <w:tc>
          <w:tcPr>
            <w:tcW w:w="2597" w:type="dxa"/>
            <w:gridSpan w:val="3"/>
            <w:tcBorders>
              <w:top w:val="double" w:color="000000" w:sz="2" w:space="0"/>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c>
          <w:tcPr>
            <w:tcW w:w="2431" w:type="dxa"/>
            <w:gridSpan w:val="3"/>
            <w:tcBorders>
              <w:top w:val="double" w:color="000000" w:sz="2" w:space="0"/>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课题承担单位</w:t>
            </w:r>
          </w:p>
        </w:tc>
        <w:tc>
          <w:tcPr>
            <w:tcW w:w="2328" w:type="dxa"/>
            <w:gridSpan w:val="2"/>
            <w:tcBorders>
              <w:top w:val="double" w:color="000000" w:sz="2" w:space="0"/>
              <w:left w:val="nil"/>
              <w:bottom w:val="single" w:color="000000" w:sz="8"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54" w:hRule="atLeast"/>
          <w:jc w:val="center"/>
        </w:trPr>
        <w:tc>
          <w:tcPr>
            <w:tcW w:w="1147" w:type="dxa"/>
            <w:tcBorders>
              <w:top w:val="nil"/>
              <w:left w:val="double" w:color="000000" w:sz="2" w:space="0"/>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课题名称</w:t>
            </w:r>
          </w:p>
        </w:tc>
        <w:tc>
          <w:tcPr>
            <w:tcW w:w="2597" w:type="dxa"/>
            <w:gridSpan w:val="3"/>
            <w:tcBorders>
              <w:top w:val="nil"/>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c>
          <w:tcPr>
            <w:tcW w:w="2431" w:type="dxa"/>
            <w:gridSpan w:val="3"/>
            <w:tcBorders>
              <w:top w:val="nil"/>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课题负责人</w:t>
            </w:r>
          </w:p>
        </w:tc>
        <w:tc>
          <w:tcPr>
            <w:tcW w:w="2328" w:type="dxa"/>
            <w:gridSpan w:val="2"/>
            <w:tcBorders>
              <w:top w:val="nil"/>
              <w:left w:val="nil"/>
              <w:bottom w:val="single" w:color="000000" w:sz="8"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54" w:hRule="atLeast"/>
          <w:jc w:val="center"/>
        </w:trPr>
        <w:tc>
          <w:tcPr>
            <w:tcW w:w="1147" w:type="dxa"/>
            <w:vMerge w:val="restart"/>
            <w:tcBorders>
              <w:top w:val="nil"/>
              <w:left w:val="double" w:color="000000" w:sz="2" w:space="0"/>
              <w:bottom w:val="double" w:color="000000" w:sz="2"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总经费</w:t>
            </w:r>
          </w:p>
        </w:tc>
        <w:tc>
          <w:tcPr>
            <w:tcW w:w="2597" w:type="dxa"/>
            <w:gridSpan w:val="3"/>
            <w:vMerge w:val="restart"/>
            <w:tcBorders>
              <w:top w:val="nil"/>
              <w:left w:val="nil"/>
              <w:bottom w:val="double" w:color="000000" w:sz="2"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c>
          <w:tcPr>
            <w:tcW w:w="2431" w:type="dxa"/>
            <w:gridSpan w:val="3"/>
            <w:tcBorders>
              <w:top w:val="nil"/>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16"/>
                <w:szCs w:val="16"/>
                <w:bdr w:val="none" w:color="auto" w:sz="0" w:space="0"/>
                <w:lang w:val="en-US" w:eastAsia="zh-CN" w:bidi="ar"/>
              </w:rPr>
              <w:t>中央财政资金</w:t>
            </w:r>
          </w:p>
        </w:tc>
        <w:tc>
          <w:tcPr>
            <w:tcW w:w="2328" w:type="dxa"/>
            <w:gridSpan w:val="2"/>
            <w:tcBorders>
              <w:top w:val="nil"/>
              <w:left w:val="nil"/>
              <w:bottom w:val="single" w:color="000000" w:sz="8"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54" w:hRule="atLeast"/>
          <w:jc w:val="center"/>
        </w:trPr>
        <w:tc>
          <w:tcPr>
            <w:tcW w:w="1147" w:type="dxa"/>
            <w:vMerge w:val="continue"/>
            <w:tcBorders>
              <w:top w:val="nil"/>
              <w:left w:val="double" w:color="000000" w:sz="2" w:space="0"/>
              <w:bottom w:val="double" w:color="000000" w:sz="2" w:space="0"/>
              <w:right w:val="single" w:color="000000" w:sz="8" w:space="0"/>
            </w:tcBorders>
            <w:shd w:val="clear"/>
            <w:tcMar>
              <w:top w:w="57" w:type="dxa"/>
              <w:left w:w="57" w:type="dxa"/>
              <w:bottom w:w="57" w:type="dxa"/>
              <w:right w:w="57" w:type="dxa"/>
            </w:tcMar>
            <w:vAlign w:val="center"/>
          </w:tcPr>
          <w:p>
            <w:pPr>
              <w:rPr>
                <w:rFonts w:hint="eastAsia" w:ascii="微软雅黑" w:hAnsi="微软雅黑" w:eastAsia="微软雅黑" w:cs="微软雅黑"/>
                <w:sz w:val="24"/>
                <w:szCs w:val="24"/>
              </w:rPr>
            </w:pPr>
          </w:p>
        </w:tc>
        <w:tc>
          <w:tcPr>
            <w:tcW w:w="2597" w:type="dxa"/>
            <w:gridSpan w:val="3"/>
            <w:vMerge w:val="continue"/>
            <w:tcBorders>
              <w:top w:val="nil"/>
              <w:left w:val="nil"/>
              <w:bottom w:val="double" w:color="000000" w:sz="2" w:space="0"/>
              <w:right w:val="single" w:color="000000" w:sz="8" w:space="0"/>
            </w:tcBorders>
            <w:shd w:val="clear"/>
            <w:tcMar>
              <w:top w:w="57" w:type="dxa"/>
              <w:left w:w="57" w:type="dxa"/>
              <w:bottom w:w="57" w:type="dxa"/>
              <w:right w:w="57" w:type="dxa"/>
            </w:tcMar>
            <w:vAlign w:val="center"/>
          </w:tcPr>
          <w:p>
            <w:pPr>
              <w:rPr>
                <w:rFonts w:hint="eastAsia" w:ascii="微软雅黑" w:hAnsi="微软雅黑" w:eastAsia="微软雅黑" w:cs="微软雅黑"/>
                <w:sz w:val="24"/>
                <w:szCs w:val="24"/>
              </w:rPr>
            </w:pPr>
          </w:p>
        </w:tc>
        <w:tc>
          <w:tcPr>
            <w:tcW w:w="2431" w:type="dxa"/>
            <w:gridSpan w:val="3"/>
            <w:tcBorders>
              <w:top w:val="nil"/>
              <w:left w:val="nil"/>
              <w:bottom w:val="double" w:color="000000" w:sz="2"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16"/>
                <w:szCs w:val="16"/>
                <w:bdr w:val="none" w:color="auto" w:sz="0" w:space="0"/>
                <w:lang w:val="en-US" w:eastAsia="zh-CN" w:bidi="ar"/>
              </w:rPr>
              <w:t>其他来源资金</w:t>
            </w:r>
          </w:p>
        </w:tc>
        <w:tc>
          <w:tcPr>
            <w:tcW w:w="2328" w:type="dxa"/>
            <w:gridSpan w:val="2"/>
            <w:tcBorders>
              <w:top w:val="nil"/>
              <w:left w:val="nil"/>
              <w:bottom w:val="double" w:color="000000" w:sz="2"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60" w:hRule="atLeast"/>
          <w:jc w:val="center"/>
        </w:trPr>
        <w:tc>
          <w:tcPr>
            <w:tcW w:w="8503" w:type="dxa"/>
            <w:gridSpan w:val="9"/>
            <w:tcBorders>
              <w:top w:val="double" w:color="000000" w:sz="2" w:space="0"/>
              <w:left w:val="double" w:color="000000" w:sz="2" w:space="0"/>
              <w:bottom w:val="double" w:color="000000" w:sz="2"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黑体" w:hAnsi="宋体" w:eastAsia="黑体" w:cs="黑体"/>
                <w:kern w:val="0"/>
                <w:sz w:val="21"/>
                <w:szCs w:val="21"/>
                <w:bdr w:val="none" w:color="auto" w:sz="0" w:space="0"/>
                <w:lang w:val="en-US" w:eastAsia="zh-CN" w:bidi="ar"/>
              </w:rPr>
              <w:t>一、评分表</w:t>
            </w:r>
          </w:p>
        </w:tc>
      </w:tr>
      <w:tr>
        <w:tblPrEx>
          <w:tblLayout w:type="fixed"/>
          <w:tblCellMar>
            <w:top w:w="0" w:type="dxa"/>
            <w:left w:w="0" w:type="dxa"/>
            <w:bottom w:w="0" w:type="dxa"/>
            <w:right w:w="0" w:type="dxa"/>
          </w:tblCellMar>
        </w:tblPrEx>
        <w:trPr>
          <w:trHeight w:val="454" w:hRule="atLeast"/>
          <w:jc w:val="center"/>
        </w:trPr>
        <w:tc>
          <w:tcPr>
            <w:tcW w:w="1477" w:type="dxa"/>
            <w:gridSpan w:val="2"/>
            <w:tcBorders>
              <w:top w:val="nil"/>
              <w:left w:val="double" w:color="000000" w:sz="2" w:space="0"/>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指标</w:t>
            </w:r>
          </w:p>
        </w:tc>
        <w:tc>
          <w:tcPr>
            <w:tcW w:w="1078" w:type="dxa"/>
            <w:tcBorders>
              <w:top w:val="double" w:color="000000" w:sz="2" w:space="0"/>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分值</w:t>
            </w:r>
          </w:p>
        </w:tc>
        <w:tc>
          <w:tcPr>
            <w:tcW w:w="1189" w:type="dxa"/>
            <w:tcBorders>
              <w:top w:val="double" w:color="000000" w:sz="2" w:space="0"/>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评分1</w:t>
            </w:r>
          </w:p>
        </w:tc>
        <w:tc>
          <w:tcPr>
            <w:tcW w:w="1189" w:type="dxa"/>
            <w:tcBorders>
              <w:top w:val="double" w:color="000000" w:sz="2" w:space="0"/>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评分2</w:t>
            </w:r>
          </w:p>
        </w:tc>
        <w:tc>
          <w:tcPr>
            <w:tcW w:w="1189" w:type="dxa"/>
            <w:tcBorders>
              <w:top w:val="double" w:color="000000" w:sz="2" w:space="0"/>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评分3</w:t>
            </w:r>
          </w:p>
        </w:tc>
        <w:tc>
          <w:tcPr>
            <w:tcW w:w="1189" w:type="dxa"/>
            <w:gridSpan w:val="2"/>
            <w:tcBorders>
              <w:top w:val="double" w:color="000000" w:sz="2" w:space="0"/>
              <w:left w:val="nil"/>
              <w:bottom w:val="nil"/>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评分4</w:t>
            </w:r>
          </w:p>
        </w:tc>
        <w:tc>
          <w:tcPr>
            <w:tcW w:w="1192" w:type="dxa"/>
            <w:tcBorders>
              <w:top w:val="double" w:color="000000" w:sz="2" w:space="0"/>
              <w:left w:val="nil"/>
              <w:bottom w:val="single" w:color="000000" w:sz="8"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最终评分</w:t>
            </w:r>
          </w:p>
        </w:tc>
      </w:tr>
      <w:tr>
        <w:tblPrEx>
          <w:tblLayout w:type="fixed"/>
          <w:tblCellMar>
            <w:top w:w="0" w:type="dxa"/>
            <w:left w:w="0" w:type="dxa"/>
            <w:bottom w:w="0" w:type="dxa"/>
            <w:right w:w="0" w:type="dxa"/>
          </w:tblCellMar>
        </w:tblPrEx>
        <w:trPr>
          <w:trHeight w:val="454" w:hRule="atLeast"/>
          <w:jc w:val="center"/>
        </w:trPr>
        <w:tc>
          <w:tcPr>
            <w:tcW w:w="1477" w:type="dxa"/>
            <w:gridSpan w:val="2"/>
            <w:tcBorders>
              <w:top w:val="nil"/>
              <w:left w:val="double" w:color="000000" w:sz="2" w:space="0"/>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1.资金到位和拨付情况</w:t>
            </w:r>
          </w:p>
        </w:tc>
        <w:tc>
          <w:tcPr>
            <w:tcW w:w="1078" w:type="dxa"/>
            <w:tcBorders>
              <w:top w:val="nil"/>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30</w:t>
            </w:r>
          </w:p>
        </w:tc>
        <w:tc>
          <w:tcPr>
            <w:tcW w:w="1189" w:type="dxa"/>
            <w:tcBorders>
              <w:top w:val="nil"/>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tcBorders>
              <w:top w:val="nil"/>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tcBorders>
              <w:top w:val="nil"/>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gridSpan w:val="2"/>
            <w:tcBorders>
              <w:top w:val="single" w:color="000000" w:sz="8" w:space="0"/>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92" w:type="dxa"/>
            <w:tcBorders>
              <w:top w:val="nil"/>
              <w:left w:val="nil"/>
              <w:bottom w:val="single" w:color="000000" w:sz="8"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54" w:hRule="atLeast"/>
          <w:jc w:val="center"/>
        </w:trPr>
        <w:tc>
          <w:tcPr>
            <w:tcW w:w="1477" w:type="dxa"/>
            <w:gridSpan w:val="2"/>
            <w:tcBorders>
              <w:top w:val="nil"/>
              <w:left w:val="double" w:color="000000" w:sz="2" w:space="0"/>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2.会计核算和资金使用情况</w:t>
            </w:r>
          </w:p>
        </w:tc>
        <w:tc>
          <w:tcPr>
            <w:tcW w:w="1078" w:type="dxa"/>
            <w:tcBorders>
              <w:top w:val="nil"/>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40</w:t>
            </w:r>
          </w:p>
        </w:tc>
        <w:tc>
          <w:tcPr>
            <w:tcW w:w="1189" w:type="dxa"/>
            <w:tcBorders>
              <w:top w:val="nil"/>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tcBorders>
              <w:top w:val="nil"/>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tcBorders>
              <w:top w:val="nil"/>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gridSpan w:val="2"/>
            <w:tcBorders>
              <w:top w:val="nil"/>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92" w:type="dxa"/>
            <w:tcBorders>
              <w:top w:val="nil"/>
              <w:left w:val="nil"/>
              <w:bottom w:val="single" w:color="000000" w:sz="8"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54" w:hRule="atLeast"/>
          <w:jc w:val="center"/>
        </w:trPr>
        <w:tc>
          <w:tcPr>
            <w:tcW w:w="1477" w:type="dxa"/>
            <w:gridSpan w:val="2"/>
            <w:tcBorders>
              <w:top w:val="nil"/>
              <w:left w:val="double" w:color="000000" w:sz="2" w:space="0"/>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3.预算执行与调整情况</w:t>
            </w:r>
          </w:p>
        </w:tc>
        <w:tc>
          <w:tcPr>
            <w:tcW w:w="1078" w:type="dxa"/>
            <w:tcBorders>
              <w:top w:val="nil"/>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30</w:t>
            </w:r>
          </w:p>
        </w:tc>
        <w:tc>
          <w:tcPr>
            <w:tcW w:w="1189" w:type="dxa"/>
            <w:tcBorders>
              <w:top w:val="nil"/>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tcBorders>
              <w:top w:val="nil"/>
              <w:left w:val="nil"/>
              <w:bottom w:val="single" w:color="000000" w:sz="8"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tcBorders>
              <w:top w:val="nil"/>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gridSpan w:val="2"/>
            <w:tcBorders>
              <w:top w:val="nil"/>
              <w:left w:val="nil"/>
              <w:bottom w:val="single" w:color="000000" w:sz="8"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92" w:type="dxa"/>
            <w:tcBorders>
              <w:top w:val="nil"/>
              <w:left w:val="nil"/>
              <w:bottom w:val="single" w:color="000000" w:sz="8"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54" w:hRule="atLeast"/>
          <w:jc w:val="center"/>
        </w:trPr>
        <w:tc>
          <w:tcPr>
            <w:tcW w:w="1477" w:type="dxa"/>
            <w:gridSpan w:val="2"/>
            <w:tcBorders>
              <w:top w:val="nil"/>
              <w:left w:val="double" w:color="000000" w:sz="2" w:space="0"/>
              <w:bottom w:val="double" w:color="000000" w:sz="2"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评议得分</w:t>
            </w:r>
          </w:p>
        </w:tc>
        <w:tc>
          <w:tcPr>
            <w:tcW w:w="1078" w:type="dxa"/>
            <w:tcBorders>
              <w:top w:val="nil"/>
              <w:left w:val="nil"/>
              <w:bottom w:val="double" w:color="000000" w:sz="2"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100</w:t>
            </w:r>
          </w:p>
        </w:tc>
        <w:tc>
          <w:tcPr>
            <w:tcW w:w="1189" w:type="dxa"/>
            <w:tcBorders>
              <w:top w:val="nil"/>
              <w:left w:val="nil"/>
              <w:bottom w:val="double" w:color="000000" w:sz="2"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tcBorders>
              <w:top w:val="nil"/>
              <w:left w:val="nil"/>
              <w:bottom w:val="double" w:color="000000" w:sz="2" w:space="0"/>
              <w:right w:val="single" w:color="auto"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tcBorders>
              <w:top w:val="nil"/>
              <w:left w:val="nil"/>
              <w:bottom w:val="double" w:color="000000" w:sz="2"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89" w:type="dxa"/>
            <w:gridSpan w:val="2"/>
            <w:tcBorders>
              <w:top w:val="nil"/>
              <w:left w:val="nil"/>
              <w:bottom w:val="double" w:color="000000" w:sz="2" w:space="0"/>
              <w:right w:val="single" w:color="000000" w:sz="8"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 </w:t>
            </w:r>
          </w:p>
        </w:tc>
        <w:tc>
          <w:tcPr>
            <w:tcW w:w="1192" w:type="dxa"/>
            <w:tcBorders>
              <w:top w:val="nil"/>
              <w:left w:val="nil"/>
              <w:bottom w:val="double" w:color="000000" w:sz="2"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default" w:ascii="Times New Roman" w:hAnsi="Times New Roman" w:eastAsia="微软雅黑" w:cs="Times New Roman"/>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54" w:hRule="atLeast"/>
          <w:jc w:val="center"/>
        </w:trPr>
        <w:tc>
          <w:tcPr>
            <w:tcW w:w="8503" w:type="dxa"/>
            <w:gridSpan w:val="9"/>
            <w:tcBorders>
              <w:top w:val="single" w:color="000000" w:sz="8" w:space="0"/>
              <w:left w:val="double" w:color="000000" w:sz="2" w:space="0"/>
              <w:bottom w:val="double" w:color="000000" w:sz="2"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rPr>
            </w:pPr>
            <w:r>
              <w:rPr>
                <w:rFonts w:hint="eastAsia" w:ascii="黑体" w:hAnsi="宋体" w:eastAsia="黑体" w:cs="黑体"/>
                <w:kern w:val="0"/>
                <w:sz w:val="21"/>
                <w:szCs w:val="21"/>
                <w:bdr w:val="none" w:color="auto" w:sz="0" w:space="0"/>
                <w:lang w:val="en-US" w:eastAsia="zh-CN" w:bidi="ar"/>
              </w:rPr>
              <w:t>二、资金审核评议情况说明</w:t>
            </w:r>
          </w:p>
        </w:tc>
      </w:tr>
      <w:tr>
        <w:tblPrEx>
          <w:tblLayout w:type="fixed"/>
          <w:tblCellMar>
            <w:top w:w="0" w:type="dxa"/>
            <w:left w:w="0" w:type="dxa"/>
            <w:bottom w:w="0" w:type="dxa"/>
            <w:right w:w="0" w:type="dxa"/>
          </w:tblCellMar>
        </w:tblPrEx>
        <w:trPr>
          <w:trHeight w:val="3031" w:hRule="atLeast"/>
          <w:jc w:val="center"/>
        </w:trPr>
        <w:tc>
          <w:tcPr>
            <w:tcW w:w="8503" w:type="dxa"/>
            <w:gridSpan w:val="9"/>
            <w:tcBorders>
              <w:top w:val="single" w:color="000000" w:sz="8" w:space="0"/>
              <w:left w:val="double" w:color="000000" w:sz="2" w:space="0"/>
              <w:bottom w:val="double" w:color="000000" w:sz="2"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both"/>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（一）资金到位和拨付情况：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（二）会计核算和资金使用情况：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（三）预算执行与调整情况：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both"/>
              <w:rPr>
                <w:rFonts w:hint="eastAsia" w:ascii="微软雅黑" w:hAnsi="微软雅黑" w:eastAsia="微软雅黑" w:cs="微软雅黑"/>
              </w:rPr>
            </w:pPr>
            <w:r>
              <w:rPr>
                <w:rFonts w:hint="eastAsia" w:ascii="微软雅黑" w:hAnsi="微软雅黑" w:eastAsia="微软雅黑" w:cs="微软雅黑"/>
                <w:kern w:val="0"/>
                <w:sz w:val="21"/>
                <w:szCs w:val="21"/>
                <w:bdr w:val="none" w:color="auto" w:sz="0" w:space="0"/>
                <w:lang w:val="en-US" w:eastAsia="zh-CN" w:bidi="ar"/>
              </w:rPr>
              <w:t>（四）经专家组评议，对审计确认的结余资金进行了审核调整：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both"/>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2"/>
              <w:jc w:val="both"/>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最终认定本课题结余资金为      万元，其中……（明确各参与单位结余）。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2"/>
              <w:jc w:val="both"/>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是否存在严重违法违规问题  </w:t>
            </w:r>
            <w:r>
              <w:rPr>
                <w:rFonts w:hint="eastAsia" w:ascii="仿宋" w:hAnsi="仿宋" w:eastAsia="仿宋" w:cs="仿宋"/>
                <w:kern w:val="0"/>
                <w:sz w:val="16"/>
                <w:szCs w:val="16"/>
                <w:bdr w:val="none" w:color="auto" w:sz="0" w:space="0"/>
                <w:lang w:val="en-US" w:eastAsia="zh-CN" w:bidi="ar"/>
              </w:rPr>
              <w:t>□</w:t>
            </w:r>
            <w:r>
              <w:rPr>
                <w:rFonts w:hint="eastAsia" w:ascii="仿宋" w:hAnsi="仿宋" w:eastAsia="仿宋" w:cs="仿宋"/>
                <w:b/>
                <w:kern w:val="0"/>
                <w:sz w:val="21"/>
                <w:szCs w:val="21"/>
                <w:bdr w:val="none" w:color="auto" w:sz="0" w:space="0"/>
                <w:lang w:val="en-US" w:eastAsia="zh-CN" w:bidi="ar"/>
              </w:rPr>
              <w:t>是   </w:t>
            </w:r>
            <w:r>
              <w:rPr>
                <w:rFonts w:hint="eastAsia" w:ascii="仿宋" w:hAnsi="仿宋" w:eastAsia="仿宋" w:cs="仿宋"/>
                <w:kern w:val="0"/>
                <w:sz w:val="16"/>
                <w:szCs w:val="16"/>
                <w:bdr w:val="none" w:color="auto" w:sz="0" w:space="0"/>
                <w:lang w:val="en-US" w:eastAsia="zh-CN" w:bidi="ar"/>
              </w:rPr>
              <w:t>□</w:t>
            </w:r>
            <w:r>
              <w:rPr>
                <w:rFonts w:hint="eastAsia" w:ascii="仿宋" w:hAnsi="仿宋" w:eastAsia="仿宋" w:cs="仿宋"/>
                <w:b/>
                <w:kern w:val="0"/>
                <w:sz w:val="21"/>
                <w:szCs w:val="21"/>
                <w:bdr w:val="none" w:color="auto" w:sz="0" w:space="0"/>
                <w:lang w:val="en-US" w:eastAsia="zh-CN" w:bidi="ar"/>
              </w:rPr>
              <w:t>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2"/>
              <w:jc w:val="both"/>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如存在，请明确具体问题：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2"/>
              <w:jc w:val="both"/>
              <w:rPr>
                <w:rFonts w:hint="eastAsia" w:ascii="微软雅黑" w:hAnsi="微软雅黑" w:eastAsia="微软雅黑" w:cs="微软雅黑"/>
              </w:rPr>
            </w:pPr>
            <w:r>
              <w:rPr>
                <w:rFonts w:hint="eastAsia" w:ascii="微软雅黑" w:hAnsi="微软雅黑" w:eastAsia="微软雅黑" w:cs="微软雅黑"/>
                <w:b/>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80" w:hRule="atLeast"/>
          <w:jc w:val="center"/>
        </w:trPr>
        <w:tc>
          <w:tcPr>
            <w:tcW w:w="8503" w:type="dxa"/>
            <w:gridSpan w:val="9"/>
            <w:tcBorders>
              <w:top w:val="single" w:color="000000" w:sz="8" w:space="0"/>
              <w:left w:val="double" w:color="000000" w:sz="2" w:space="0"/>
              <w:bottom w:val="double" w:color="000000" w:sz="2" w:space="0"/>
              <w:right w:val="double" w:color="000000" w:sz="2" w:space="0"/>
            </w:tcBorders>
            <w:shd w:val="clear"/>
            <w:tcMar>
              <w:top w:w="57" w:type="dxa"/>
              <w:left w:w="57" w:type="dxa"/>
              <w:bottom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专家组副组长签字：                              日期：</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rPr>
      </w:pPr>
      <w:r>
        <w:rPr>
          <w:rFonts w:ascii="Calibri" w:hAnsi="Calibri" w:eastAsia="微软雅黑" w:cs="Calibri"/>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rPr>
      </w:pPr>
      <w:r>
        <w:rPr>
          <w:rFonts w:hint="default" w:ascii="Calibri" w:hAnsi="Calibri" w:eastAsia="微软雅黑" w:cs="Calibri"/>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rPr>
      </w:pPr>
      <w:r>
        <w:rPr>
          <w:rFonts w:hint="eastAsia" w:ascii="微软雅黑" w:hAnsi="微软雅黑" w:eastAsia="微软雅黑" w:cs="微软雅黑"/>
        </w:rPr>
        <w:pict>
          <v:rect id="_x0000_i1027" o:spt="1" style="height:1.5pt;width:432pt;" fillcolor="#A0A0A0" filled="t" stroked="f" coordsize="21600,21600" o:hr="t" o:hrstd="t" o:hralign="center">
            <v:path/>
            <v:fill on="t" focussize="0,0"/>
            <v:stroke on="f"/>
            <v:imagedata o:title=""/>
            <o:lock v:ext="edit"/>
            <w10:wrap type="none"/>
            <w10:anchorlock/>
          </v:rect>
        </w:pic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附件</w:t>
      </w:r>
      <w:r>
        <w:rPr>
          <w:rFonts w:hint="eastAsia" w:ascii="黑体" w:hAnsi="宋体" w:eastAsia="黑体" w:cs="黑体"/>
          <w:i w:val="0"/>
          <w:caps w:val="0"/>
          <w:color w:val="000000"/>
          <w:spacing w:val="0"/>
          <w:kern w:val="0"/>
          <w:sz w:val="27"/>
          <w:szCs w:val="27"/>
          <w:bdr w:val="none" w:color="auto" w:sz="0" w:space="0"/>
          <w:shd w:val="clear" w:fill="FFFFFF"/>
          <w:lang w:val="en-US" w:eastAsia="zh-CN" w:bidi="ar"/>
        </w:rPr>
        <w:t>3</w:t>
      </w:r>
    </w:p>
    <w:tbl>
      <w:tblPr>
        <w:tblW w:w="9420" w:type="dxa"/>
        <w:jc w:val="center"/>
        <w:tblInd w:w="-547" w:type="dxa"/>
        <w:shd w:val="clear"/>
        <w:tblLayout w:type="fixed"/>
        <w:tblCellMar>
          <w:top w:w="0" w:type="dxa"/>
          <w:left w:w="0" w:type="dxa"/>
          <w:bottom w:w="0" w:type="dxa"/>
          <w:right w:w="0" w:type="dxa"/>
        </w:tblCellMar>
      </w:tblPr>
      <w:tblGrid>
        <w:gridCol w:w="945"/>
        <w:gridCol w:w="2108"/>
        <w:gridCol w:w="4050"/>
        <w:gridCol w:w="2317"/>
      </w:tblGrid>
      <w:tr>
        <w:tblPrEx>
          <w:shd w:val="clear"/>
          <w:tblLayout w:type="fixed"/>
          <w:tblCellMar>
            <w:top w:w="0" w:type="dxa"/>
            <w:left w:w="0" w:type="dxa"/>
            <w:bottom w:w="0" w:type="dxa"/>
            <w:right w:w="0" w:type="dxa"/>
          </w:tblCellMar>
        </w:tblPrEx>
        <w:trPr>
          <w:trHeight w:val="840" w:hRule="atLeast"/>
          <w:jc w:val="center"/>
        </w:trPr>
        <w:tc>
          <w:tcPr>
            <w:tcW w:w="9420" w:type="dxa"/>
            <w:gridSpan w:val="4"/>
            <w:tcBorders>
              <w:top w:val="nil"/>
              <w:left w:val="nil"/>
              <w:bottom w:val="nil"/>
              <w:right w:val="nil"/>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default" w:ascii="长城小标宋体" w:hAnsi="长城小标宋体" w:eastAsia="长城小标宋体" w:cs="长城小标宋体"/>
                <w:b/>
                <w:kern w:val="0"/>
                <w:sz w:val="36"/>
                <w:szCs w:val="36"/>
                <w:bdr w:val="none" w:color="auto" w:sz="0" w:space="0"/>
                <w:lang w:val="en-US" w:eastAsia="zh-CN" w:bidi="ar"/>
              </w:rPr>
              <w:t>课题审计报告质量评价表</w:t>
            </w:r>
          </w:p>
        </w:tc>
      </w:tr>
      <w:tr>
        <w:tblPrEx>
          <w:tblLayout w:type="fixed"/>
          <w:tblCellMar>
            <w:top w:w="0" w:type="dxa"/>
            <w:left w:w="0" w:type="dxa"/>
            <w:bottom w:w="0" w:type="dxa"/>
            <w:right w:w="0" w:type="dxa"/>
          </w:tblCellMar>
        </w:tblPrEx>
        <w:trPr>
          <w:trHeight w:val="503" w:hRule="atLeast"/>
          <w:jc w:val="center"/>
        </w:trPr>
        <w:tc>
          <w:tcPr>
            <w:tcW w:w="945" w:type="dxa"/>
            <w:tcBorders>
              <w:top w:val="single" w:color="000000" w:sz="8" w:space="0"/>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ascii="方正黑体_GBK" w:hAnsi="方正黑体_GBK" w:eastAsia="方正黑体_GBK" w:cs="方正黑体_GBK"/>
                <w:kern w:val="0"/>
                <w:sz w:val="21"/>
                <w:szCs w:val="21"/>
                <w:bdr w:val="none" w:color="auto" w:sz="0" w:space="0"/>
                <w:lang w:val="en-US" w:eastAsia="zh-CN" w:bidi="ar"/>
              </w:rPr>
              <w:t>项目编号</w:t>
            </w:r>
          </w:p>
        </w:tc>
        <w:tc>
          <w:tcPr>
            <w:tcW w:w="2108" w:type="dxa"/>
            <w:tcBorders>
              <w:top w:val="single" w:color="000000" w:sz="8" w:space="0"/>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 </w:t>
            </w:r>
          </w:p>
        </w:tc>
        <w:tc>
          <w:tcPr>
            <w:tcW w:w="4050" w:type="dxa"/>
            <w:tcBorders>
              <w:top w:val="single" w:color="000000" w:sz="8" w:space="0"/>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项目名称</w:t>
            </w:r>
          </w:p>
        </w:tc>
        <w:tc>
          <w:tcPr>
            <w:tcW w:w="2317" w:type="dxa"/>
            <w:tcBorders>
              <w:top w:val="single" w:color="000000" w:sz="8" w:space="0"/>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450"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课题编号</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 </w:t>
            </w:r>
          </w:p>
        </w:tc>
        <w:tc>
          <w:tcPr>
            <w:tcW w:w="4050"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课题名称</w:t>
            </w:r>
          </w:p>
        </w:tc>
        <w:tc>
          <w:tcPr>
            <w:tcW w:w="2317"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392"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textAlignment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课题承担单位</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 </w:t>
            </w:r>
          </w:p>
        </w:tc>
        <w:tc>
          <w:tcPr>
            <w:tcW w:w="4050"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课题结题审计会计师事务所名称</w:t>
            </w:r>
          </w:p>
        </w:tc>
        <w:tc>
          <w:tcPr>
            <w:tcW w:w="2317"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504" w:hRule="atLeast"/>
          <w:jc w:val="center"/>
        </w:trPr>
        <w:tc>
          <w:tcPr>
            <w:tcW w:w="945" w:type="dxa"/>
            <w:tcBorders>
              <w:top w:val="nil"/>
              <w:left w:val="single" w:color="000000" w:sz="8" w:space="0"/>
              <w:bottom w:val="single" w:color="000000" w:sz="8" w:space="0"/>
              <w:right w:val="single" w:color="000000" w:sz="8" w:space="0"/>
            </w:tcBorders>
            <w:shd w:val="clear" w:color="auto" w:fill="BFBFBF"/>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序号</w:t>
            </w:r>
          </w:p>
        </w:tc>
        <w:tc>
          <w:tcPr>
            <w:tcW w:w="2108" w:type="dxa"/>
            <w:tcBorders>
              <w:top w:val="nil"/>
              <w:left w:val="nil"/>
              <w:bottom w:val="single" w:color="000000" w:sz="8" w:space="0"/>
              <w:right w:val="single" w:color="000000" w:sz="8" w:space="0"/>
            </w:tcBorders>
            <w:shd w:val="clear" w:color="auto" w:fill="BFBFBF"/>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评价内容</w:t>
            </w:r>
          </w:p>
        </w:tc>
        <w:tc>
          <w:tcPr>
            <w:tcW w:w="4050" w:type="dxa"/>
            <w:tcBorders>
              <w:top w:val="nil"/>
              <w:left w:val="nil"/>
              <w:bottom w:val="nil"/>
              <w:right w:val="single" w:color="000000" w:sz="8" w:space="0"/>
            </w:tcBorders>
            <w:shd w:val="clear" w:color="auto" w:fill="BFBFBF"/>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评价说明</w:t>
            </w:r>
          </w:p>
        </w:tc>
        <w:tc>
          <w:tcPr>
            <w:tcW w:w="2317" w:type="dxa"/>
            <w:tcBorders>
              <w:top w:val="nil"/>
              <w:left w:val="nil"/>
              <w:bottom w:val="nil"/>
              <w:right w:val="single" w:color="000000" w:sz="8" w:space="0"/>
            </w:tcBorders>
            <w:shd w:val="clear" w:color="auto" w:fill="BFBFBF"/>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default" w:ascii="方正黑体_GBK" w:hAnsi="方正黑体_GBK" w:eastAsia="方正黑体_GBK" w:cs="方正黑体_GBK"/>
                <w:kern w:val="0"/>
                <w:sz w:val="21"/>
                <w:szCs w:val="21"/>
                <w:bdr w:val="none" w:color="auto" w:sz="0" w:space="0"/>
                <w:lang w:val="en-US" w:eastAsia="zh-CN" w:bidi="ar"/>
              </w:rPr>
              <w:t> 事实描述（存在问题的，请文字详细说明）</w:t>
            </w:r>
          </w:p>
        </w:tc>
      </w:tr>
      <w:tr>
        <w:tblPrEx>
          <w:tblLayout w:type="fixed"/>
          <w:tblCellMar>
            <w:top w:w="0" w:type="dxa"/>
            <w:left w:w="0" w:type="dxa"/>
            <w:bottom w:w="0" w:type="dxa"/>
            <w:right w:w="0" w:type="dxa"/>
          </w:tblCellMar>
        </w:tblPrEx>
        <w:trPr>
          <w:trHeight w:val="675"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1</w:t>
            </w:r>
          </w:p>
        </w:tc>
        <w:tc>
          <w:tcPr>
            <w:tcW w:w="2108" w:type="dxa"/>
            <w:vMerge w:val="restart"/>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报告格式的规范性</w:t>
            </w:r>
          </w:p>
        </w:tc>
        <w:tc>
          <w:tcPr>
            <w:tcW w:w="4050" w:type="dxa"/>
            <w:tcBorders>
              <w:top w:val="single" w:color="000000" w:sz="8" w:space="0"/>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□报告为系统打印的正式版本；</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□否；</w:t>
            </w:r>
          </w:p>
        </w:tc>
        <w:tc>
          <w:tcPr>
            <w:tcW w:w="2317" w:type="dxa"/>
            <w:tcBorders>
              <w:top w:val="single" w:color="000000" w:sz="8" w:space="0"/>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743"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2</w:t>
            </w:r>
          </w:p>
        </w:tc>
        <w:tc>
          <w:tcPr>
            <w:tcW w:w="2108" w:type="dxa"/>
            <w:vMerge w:val="continue"/>
            <w:tcBorders>
              <w:top w:val="nil"/>
              <w:left w:val="nil"/>
              <w:bottom w:val="single" w:color="000000" w:sz="8" w:space="0"/>
              <w:right w:val="single" w:color="000000" w:sz="8" w:space="0"/>
            </w:tcBorders>
            <w:shd w:val="clear"/>
            <w:tcMar>
              <w:top w:w="10" w:type="dxa"/>
              <w:left w:w="10" w:type="dxa"/>
              <w:right w:w="10" w:type="dxa"/>
            </w:tcMar>
            <w:vAlign w:val="center"/>
          </w:tcPr>
          <w:p>
            <w:pPr>
              <w:rPr>
                <w:rFonts w:hint="eastAsia" w:ascii="微软雅黑" w:hAnsi="微软雅黑" w:eastAsia="微软雅黑" w:cs="微软雅黑"/>
                <w:sz w:val="24"/>
                <w:szCs w:val="24"/>
              </w:rPr>
            </w:pPr>
          </w:p>
        </w:tc>
        <w:tc>
          <w:tcPr>
            <w:tcW w:w="4050"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□纸质版报告与系统中的电子版报告一致；</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□否；</w:t>
            </w:r>
          </w:p>
        </w:tc>
        <w:tc>
          <w:tcPr>
            <w:tcW w:w="2317"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125"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3</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报告基本要素完整性</w:t>
            </w:r>
          </w:p>
        </w:tc>
        <w:tc>
          <w:tcPr>
            <w:tcW w:w="4050"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□对比报告模板，报告内容完整无缺失；</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□报告内容不完整，但不影响审计结论；</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□报告内容存在重大遗漏，影响审计结论；</w:t>
            </w:r>
          </w:p>
        </w:tc>
        <w:tc>
          <w:tcPr>
            <w:tcW w:w="2317"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870"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4</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审计报告附件完整性</w:t>
            </w:r>
          </w:p>
        </w:tc>
        <w:tc>
          <w:tcPr>
            <w:tcW w:w="4050"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□审计报告附件齐全，审计报告中的问题和披露事项支撑依据充分；</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□审计报告附件部分缺失，审计报告中的问题或披露事项支撑依据不足；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□审计报告附件严重缺失，审计报告中的重要问题支撑依据不足；</w:t>
            </w:r>
          </w:p>
        </w:tc>
        <w:tc>
          <w:tcPr>
            <w:tcW w:w="2317"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846"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5</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审计基准日准确性</w:t>
            </w:r>
          </w:p>
        </w:tc>
        <w:tc>
          <w:tcPr>
            <w:tcW w:w="4050"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□审计基准日认定准确无误；</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□审计基准日认定错误；</w:t>
            </w:r>
          </w:p>
        </w:tc>
        <w:tc>
          <w:tcPr>
            <w:tcW w:w="2317"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397"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6</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审计报告数据的准确性</w:t>
            </w:r>
          </w:p>
        </w:tc>
        <w:tc>
          <w:tcPr>
            <w:tcW w:w="4050"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□报告正文、附表数据准确无误，正文与附表对应数据一致；</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□报告正文、附表数据错误，或正文与附表对应数据不一致；</w:t>
            </w:r>
          </w:p>
        </w:tc>
        <w:tc>
          <w:tcPr>
            <w:tcW w:w="2317"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812"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7</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单独核算认定准确性</w:t>
            </w:r>
          </w:p>
        </w:tc>
        <w:tc>
          <w:tcPr>
            <w:tcW w:w="4050"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□单独核算认定准确无误；</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□单独核算认定错误；</w:t>
            </w:r>
          </w:p>
        </w:tc>
        <w:tc>
          <w:tcPr>
            <w:tcW w:w="2317"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458"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8</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问题披露的全面性</w:t>
            </w:r>
            <w:r>
              <w:rPr>
                <w:rFonts w:hint="eastAsia" w:ascii="微软雅黑" w:hAnsi="微软雅黑" w:eastAsia="微软雅黑" w:cs="微软雅黑"/>
                <w:b/>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（通过查看报告附件等相关资料，判断反映的问题是否在审计报告中全面披露）</w:t>
            </w:r>
          </w:p>
        </w:tc>
        <w:tc>
          <w:tcPr>
            <w:tcW w:w="4050"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□未发现明显异常；</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□披露的问题存在遗漏；</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□重要问题未披露；</w:t>
            </w:r>
          </w:p>
        </w:tc>
        <w:tc>
          <w:tcPr>
            <w:tcW w:w="2317"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019"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9</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审计认定准确性</w:t>
            </w:r>
            <w:r>
              <w:rPr>
                <w:rFonts w:hint="eastAsia" w:ascii="微软雅黑" w:hAnsi="微软雅黑" w:eastAsia="微软雅黑" w:cs="微软雅黑"/>
                <w:b/>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（披露的问题及支出数是否认定准确）</w:t>
            </w:r>
          </w:p>
        </w:tc>
        <w:tc>
          <w:tcPr>
            <w:tcW w:w="4050"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□未发现明显异常；</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□存在认定不准确但不影响审计结论；</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□存在重大审计认定错误；</w:t>
            </w:r>
          </w:p>
        </w:tc>
        <w:tc>
          <w:tcPr>
            <w:tcW w:w="2317"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860"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10</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问题的表述情况</w:t>
            </w:r>
          </w:p>
        </w:tc>
        <w:tc>
          <w:tcPr>
            <w:tcW w:w="4050" w:type="dxa"/>
            <w:tcBorders>
              <w:top w:val="nil"/>
              <w:left w:val="nil"/>
              <w:bottom w:val="nil"/>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□问题描述清楚；</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□问题描述含糊或表述不清；</w:t>
            </w:r>
          </w:p>
        </w:tc>
        <w:tc>
          <w:tcPr>
            <w:tcW w:w="2317" w:type="dxa"/>
            <w:tcBorders>
              <w:top w:val="nil"/>
              <w:left w:val="nil"/>
              <w:bottom w:val="nil"/>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649" w:hRule="atLeast"/>
          <w:jc w:val="center"/>
        </w:trPr>
        <w:tc>
          <w:tcPr>
            <w:tcW w:w="945" w:type="dxa"/>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11</w:t>
            </w:r>
          </w:p>
        </w:tc>
        <w:tc>
          <w:tcPr>
            <w:tcW w:w="2108" w:type="dxa"/>
            <w:tcBorders>
              <w:top w:val="nil"/>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其他需要说明的事项</w:t>
            </w:r>
          </w:p>
        </w:tc>
        <w:tc>
          <w:tcPr>
            <w:tcW w:w="6367" w:type="dxa"/>
            <w:gridSpan w:val="2"/>
            <w:tcBorders>
              <w:top w:val="single" w:color="000000" w:sz="8" w:space="0"/>
              <w:left w:val="nil"/>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rPr>
            </w:pPr>
            <w:r>
              <w:rPr>
                <w:rFonts w:hint="eastAsia" w:ascii="仿宋" w:hAnsi="仿宋" w:eastAsia="仿宋" w:cs="仿宋"/>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2586" w:hRule="atLeast"/>
          <w:jc w:val="center"/>
        </w:trPr>
        <w:tc>
          <w:tcPr>
            <w:tcW w:w="9420" w:type="dxa"/>
            <w:gridSpan w:val="4"/>
            <w:tcBorders>
              <w:top w:val="nil"/>
              <w:left w:val="single" w:color="000000" w:sz="8" w:space="0"/>
              <w:bottom w:val="single" w:color="000000" w:sz="8" w:space="0"/>
              <w:right w:val="single" w:color="000000" w:sz="8" w:space="0"/>
            </w:tcBorders>
            <w:shd w:val="clear"/>
            <w:tcMar>
              <w:top w:w="10" w:type="dxa"/>
              <w:left w:w="10" w:type="dxa"/>
              <w:right w:w="1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center"/>
              <w:rPr>
                <w:rFonts w:hint="eastAsia" w:ascii="微软雅黑" w:hAnsi="微软雅黑" w:eastAsia="微软雅黑" w:cs="微软雅黑"/>
              </w:rPr>
            </w:pPr>
            <w:r>
              <w:rPr>
                <w:rFonts w:hint="eastAsia" w:ascii="仿宋" w:hAnsi="仿宋" w:eastAsia="仿宋" w:cs="仿宋"/>
                <w:b/>
                <w:kern w:val="0"/>
                <w:sz w:val="21"/>
                <w:szCs w:val="21"/>
                <w:bdr w:val="none" w:color="auto" w:sz="0" w:space="0"/>
                <w:lang w:val="en-US" w:eastAsia="zh-CN" w:bidi="ar"/>
              </w:rPr>
              <w:t>总体评价意见：</w:t>
            </w:r>
            <w:r>
              <w:rPr>
                <w:rFonts w:hint="eastAsia" w:ascii="微软雅黑" w:hAnsi="微软雅黑" w:eastAsia="微软雅黑" w:cs="微软雅黑"/>
                <w:b/>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□良好，（报告文字表述清晰，所列事项客观、准确，报告质量较好）；</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□一般，（报告存在认定不准确、披露不完整等情况）；</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□较差，（报告存在问题认定不准确、重大错报、严重失实等情况）；</w:t>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微软雅黑" w:hAnsi="微软雅黑" w:eastAsia="微软雅黑" w:cs="微软雅黑"/>
                <w:kern w:val="0"/>
                <w:sz w:val="21"/>
                <w:szCs w:val="21"/>
                <w:bdr w:val="none" w:color="auto" w:sz="0" w:space="0"/>
                <w:lang w:val="en-US" w:eastAsia="zh-CN" w:bidi="ar"/>
              </w:rPr>
              <w:br w:type="textWrapping"/>
            </w:r>
            <w:r>
              <w:rPr>
                <w:rFonts w:hint="eastAsia" w:ascii="仿宋" w:hAnsi="仿宋" w:eastAsia="仿宋" w:cs="仿宋"/>
                <w:kern w:val="0"/>
                <w:sz w:val="21"/>
                <w:szCs w:val="21"/>
                <w:bdr w:val="none" w:color="auto" w:sz="0" w:space="0"/>
                <w:lang w:val="en-US" w:eastAsia="zh-CN" w:bidi="ar"/>
              </w:rPr>
              <w:t>                                   评审专家签字：           日期：</w:t>
            </w:r>
          </w:p>
        </w:tc>
      </w:tr>
    </w:tbl>
    <w:p>
      <w:pPr>
        <w:rPr>
          <w:rFonts w:ascii="微软雅黑" w:hAnsi="微软雅黑" w:eastAsia="微软雅黑" w:cs="微软雅黑"/>
          <w:b/>
          <w:i w:val="0"/>
          <w:caps w:val="0"/>
          <w:color w:val="333333"/>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长城小标宋体">
    <w:altName w:val="宋体"/>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8006B5"/>
    <w:rsid w:val="0F9A64B3"/>
    <w:rsid w:val="41014945"/>
    <w:rsid w:val="588006B5"/>
    <w:rsid w:val="66D327AA"/>
    <w:rsid w:val="75F72BA9"/>
    <w:rsid w:val="782F4E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_GB2312" w:asciiTheme="minorHAnsi" w:hAnsiTheme="minorHAnsi" w:eastAsiaTheme="minorEastAsia"/>
      <w:kern w:val="0"/>
      <w:sz w:val="24"/>
      <w:szCs w:val="24"/>
      <w:lang w:val="en-US" w:eastAsia="zh-CN" w:bidi="ar-SA"/>
    </w:rPr>
  </w:style>
  <w:style w:type="paragraph" w:styleId="2">
    <w:name w:val="heading 1"/>
    <w:basedOn w:val="1"/>
    <w:next w:val="1"/>
    <w:link w:val="5"/>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nhideWhenUsed/>
    <w:qFormat/>
    <w:uiPriority w:val="1"/>
  </w:style>
  <w:style w:type="table" w:default="1" w:styleId="3">
    <w:name w:val="Normal Table"/>
    <w:semiHidden/>
    <w:uiPriority w:val="0"/>
    <w:tblPr>
      <w:tblLayout w:type="fixed"/>
      <w:tblCellMar>
        <w:top w:w="0" w:type="dxa"/>
        <w:left w:w="108" w:type="dxa"/>
        <w:bottom w:w="0" w:type="dxa"/>
        <w:right w:w="108" w:type="dxa"/>
      </w:tblCellMar>
    </w:tblPr>
  </w:style>
  <w:style w:type="character" w:customStyle="1" w:styleId="5">
    <w:name w:val="标题 1 Char"/>
    <w:basedOn w:val="4"/>
    <w:link w:val="2"/>
    <w:uiPriority w:val="0"/>
    <w:rPr>
      <w:rFonts w:eastAsia="仿宋_GB2312" w:asciiTheme="minorAscii" w:hAnsiTheme="minorAscii" w:cstheme="minorBidi"/>
      <w:bCs/>
      <w:kern w:val="44"/>
      <w:sz w:val="28"/>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2022-05-23T06:44:00Z</dcterms:created>
  <dc:creator>Admin</dc:creator>
  <cp:lastModifiedBy>Admin</cp:lastModifiedBy>
  <dcterms:modified xsi:type="dcterms:W3CDTF">2022-05-23T06:45:49Z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