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1B4DCAE">
      <w:pPr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附件5：</w:t>
      </w:r>
    </w:p>
    <w:p w14:paraId="16927DEC">
      <w:pPr>
        <w:spacing w:line="640" w:lineRule="exact"/>
        <w:jc w:val="center"/>
        <w:rPr>
          <w:rFonts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图书馆202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5</w: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-202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6</w: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学年</w:t>
      </w:r>
    </w:p>
    <w:p w14:paraId="17B24231">
      <w:pPr>
        <w:spacing w:line="640" w:lineRule="exact"/>
        <w:jc w:val="center"/>
        <w:rPr>
          <w:rFonts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劳动教育实践活动实施方案</w:t>
      </w:r>
    </w:p>
    <w:p w14:paraId="195BB2BF">
      <w:pPr>
        <w:ind w:firstLine="602" w:firstLineChars="200"/>
        <w:rPr>
          <w:rFonts w:ascii="黑体" w:hAnsi="黑体" w:eastAsia="黑体" w:cs="黑体"/>
          <w:b/>
          <w:bCs/>
          <w:sz w:val="30"/>
          <w:szCs w:val="30"/>
        </w:rPr>
      </w:pPr>
      <w:r>
        <w:rPr>
          <w:rFonts w:hint="eastAsia" w:ascii="黑体" w:hAnsi="黑体" w:eastAsia="黑体" w:cs="黑体"/>
          <w:b/>
          <w:bCs/>
          <w:sz w:val="30"/>
          <w:szCs w:val="30"/>
        </w:rPr>
        <w:t>一、指导思想</w:t>
      </w:r>
      <w:bookmarkStart w:id="0" w:name="_GoBack"/>
      <w:bookmarkEnd w:id="0"/>
    </w:p>
    <w:p w14:paraId="674500D3">
      <w:pPr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以习近平新时代中国特色社会主义思想为指导，全面贯彻党的教育方针，坚持立德树人、坚持培育和践行核心价值，把劳动教育纳入人才培养目标，纳入人才培养全过程。注重教育实效，实现知行合一，促进学生形成正确的世界观、人生观、价值观，促进学生全面发展。</w:t>
      </w:r>
    </w:p>
    <w:p w14:paraId="359AE42C">
      <w:pPr>
        <w:spacing w:line="580" w:lineRule="exact"/>
        <w:ind w:firstLine="602" w:firstLineChars="200"/>
        <w:rPr>
          <w:rFonts w:ascii="黑体" w:hAnsi="黑体" w:eastAsia="黑体" w:cs="黑体"/>
          <w:sz w:val="30"/>
          <w:szCs w:val="30"/>
        </w:rPr>
      </w:pPr>
      <w:r>
        <w:rPr>
          <w:rFonts w:hint="eastAsia" w:ascii="黑体" w:hAnsi="黑体" w:eastAsia="黑体" w:cs="黑体"/>
          <w:b/>
          <w:bCs/>
          <w:sz w:val="30"/>
          <w:szCs w:val="30"/>
        </w:rPr>
        <w:t>二、活动目标</w:t>
      </w:r>
    </w:p>
    <w:p w14:paraId="49FE8010">
      <w:pPr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引导学生崇尚劳动、热爱劳动、增强责任心、提高动手操作能力，培养认真细心的品质，增强相互协作能力，使学生形成正确的劳动观念、积极的劳动态度、养成良好的劳动习惯。</w:t>
      </w:r>
    </w:p>
    <w:p w14:paraId="11A1E32F">
      <w:pPr>
        <w:spacing w:line="580" w:lineRule="exact"/>
        <w:ind w:firstLine="602" w:firstLineChars="200"/>
        <w:rPr>
          <w:rFonts w:ascii="黑体" w:hAnsi="黑体" w:eastAsia="黑体" w:cs="黑体"/>
          <w:b/>
          <w:bCs/>
          <w:sz w:val="30"/>
          <w:szCs w:val="30"/>
        </w:rPr>
      </w:pPr>
      <w:r>
        <w:rPr>
          <w:rFonts w:hint="eastAsia" w:ascii="黑体" w:hAnsi="黑体" w:eastAsia="黑体" w:cs="黑体"/>
          <w:b/>
          <w:bCs/>
          <w:sz w:val="30"/>
          <w:szCs w:val="30"/>
        </w:rPr>
        <w:t>三、实施对象</w:t>
      </w:r>
    </w:p>
    <w:p w14:paraId="0F36E17C">
      <w:pPr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学校202</w:t>
      </w:r>
      <w:r>
        <w:rPr>
          <w:rFonts w:ascii="仿宋" w:hAnsi="仿宋" w:eastAsia="仿宋" w:cs="仿宋"/>
          <w:sz w:val="32"/>
          <w:szCs w:val="32"/>
        </w:rPr>
        <w:t>4</w:t>
      </w:r>
      <w:r>
        <w:rPr>
          <w:rFonts w:hint="eastAsia" w:ascii="仿宋" w:hAnsi="仿宋" w:eastAsia="仿宋" w:cs="仿宋"/>
          <w:sz w:val="32"/>
          <w:szCs w:val="32"/>
        </w:rPr>
        <w:t>级全日制在校本科生</w:t>
      </w:r>
    </w:p>
    <w:p w14:paraId="422A54EF">
      <w:pPr>
        <w:spacing w:line="580" w:lineRule="exact"/>
        <w:ind w:firstLine="602" w:firstLineChars="200"/>
        <w:rPr>
          <w:rFonts w:ascii="黑体" w:hAnsi="黑体" w:eastAsia="黑体" w:cs="黑体"/>
          <w:b/>
          <w:bCs/>
          <w:sz w:val="30"/>
          <w:szCs w:val="30"/>
        </w:rPr>
      </w:pPr>
      <w:r>
        <w:rPr>
          <w:rFonts w:hint="eastAsia" w:ascii="黑体" w:hAnsi="黑体" w:eastAsia="黑体" w:cs="黑体"/>
          <w:b/>
          <w:bCs/>
          <w:sz w:val="30"/>
          <w:szCs w:val="30"/>
        </w:rPr>
        <w:t>四、活动内容</w:t>
      </w:r>
    </w:p>
    <w:p w14:paraId="14333809">
      <w:pPr>
        <w:ind w:firstLine="643" w:firstLineChars="200"/>
        <w:rPr>
          <w:rFonts w:ascii="楷体" w:hAnsi="楷体" w:eastAsia="楷体" w:cs="楷体"/>
          <w:b/>
          <w:bCs/>
          <w:sz w:val="32"/>
          <w:szCs w:val="32"/>
        </w:rPr>
      </w:pPr>
      <w:r>
        <w:rPr>
          <w:rFonts w:hint="eastAsia" w:ascii="楷体" w:hAnsi="楷体" w:eastAsia="楷体" w:cs="楷体"/>
          <w:b/>
          <w:bCs/>
          <w:sz w:val="32"/>
          <w:szCs w:val="32"/>
        </w:rPr>
        <w:t>（一）图书馆文献加工、上架工作</w:t>
      </w:r>
    </w:p>
    <w:p w14:paraId="268C5257">
      <w:pPr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了解纸质文献资源采访→到馆拆包→编目、验收→加工→典藏→入书库整个流程。每次开展活动前要提前预约，由资源建设部老师带领学生贴条形码、贴索取号、贴电子标签、盖馆藏章、电脑注册、图书分类、上架等。为了保证培训效果，一学期安排1个批次共10个人。完成2次图书加工（示范课教学＋学生动手操作）、2次图书上架，并提交不少于500字的劳动实践工作总结。考核通过后认定完成4个实践学时。</w:t>
      </w:r>
    </w:p>
    <w:p w14:paraId="149935FA">
      <w:pPr>
        <w:numPr>
          <w:ilvl w:val="0"/>
          <w:numId w:val="1"/>
        </w:numPr>
        <w:ind w:firstLine="643" w:firstLineChars="200"/>
        <w:rPr>
          <w:rFonts w:ascii="楷体" w:hAnsi="楷体" w:eastAsia="楷体" w:cs="楷体"/>
          <w:b/>
          <w:bCs/>
          <w:sz w:val="32"/>
          <w:szCs w:val="32"/>
        </w:rPr>
      </w:pPr>
      <w:r>
        <w:rPr>
          <w:rFonts w:hint="eastAsia" w:ascii="楷体" w:hAnsi="楷体" w:eastAsia="楷体" w:cs="楷体"/>
          <w:b/>
          <w:bCs/>
          <w:sz w:val="32"/>
          <w:szCs w:val="32"/>
        </w:rPr>
        <w:t>图书馆图书推荐工作</w:t>
      </w:r>
    </w:p>
    <w:p w14:paraId="3EE2215E">
      <w:pPr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1.“升华道德修养、弘扬传统文化”、“学习参考书推荐”等为主题的图书推荐活动，让学生参与挑选一些好书并附上图书简介和推荐理由，整齐有序的摆放在大厅展架上供广大读者阅览学习。</w:t>
      </w:r>
    </w:p>
    <w:p w14:paraId="18CA5349">
      <w:pPr>
        <w:ind w:firstLine="640" w:firstLineChars="200"/>
        <w:rPr>
          <w:rFonts w:ascii="楷体" w:hAnsi="楷体" w:eastAsia="楷体" w:cs="楷体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2.“4.23世界读书日”图书阅读推广等系列活动，选择一些有代表性的古代名人著作，“看书识人”猜谜趣味活动，以及图书馆规章竞赛答题。</w:t>
      </w:r>
    </w:p>
    <w:p w14:paraId="027315F2">
      <w:pPr>
        <w:numPr>
          <w:ilvl w:val="0"/>
          <w:numId w:val="1"/>
        </w:numPr>
        <w:ind w:firstLine="643" w:firstLineChars="200"/>
        <w:rPr>
          <w:rFonts w:ascii="楷体" w:hAnsi="楷体" w:eastAsia="楷体" w:cs="楷体"/>
          <w:b/>
          <w:bCs/>
          <w:sz w:val="32"/>
          <w:szCs w:val="32"/>
        </w:rPr>
      </w:pPr>
      <w:r>
        <w:rPr>
          <w:rFonts w:hint="eastAsia" w:ascii="楷体" w:hAnsi="楷体" w:eastAsia="楷体" w:cs="楷体"/>
          <w:b/>
          <w:bCs/>
          <w:sz w:val="32"/>
          <w:szCs w:val="32"/>
        </w:rPr>
        <w:t>图书馆书库的管理和维护工作</w:t>
      </w:r>
    </w:p>
    <w:p w14:paraId="798D1DA0">
      <w:pPr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1.绿植摆放设计及维护、书库清洁卫生、整理桌椅整齐。</w:t>
      </w:r>
    </w:p>
    <w:p w14:paraId="6DF000EF">
      <w:pPr>
        <w:ind w:firstLine="640" w:firstLineChars="200"/>
        <w:rPr>
          <w:rFonts w:ascii="楷体" w:hAnsi="楷体" w:eastAsia="楷体" w:cs="楷体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2.图书顺架、定位、破损修补。</w:t>
      </w:r>
    </w:p>
    <w:p w14:paraId="4ABC0FB8">
      <w:pPr>
        <w:numPr>
          <w:ilvl w:val="0"/>
          <w:numId w:val="1"/>
        </w:numPr>
        <w:ind w:firstLine="643" w:firstLineChars="200"/>
        <w:rPr>
          <w:rFonts w:ascii="楷体" w:hAnsi="楷体" w:eastAsia="楷体" w:cs="楷体"/>
          <w:b/>
          <w:bCs/>
          <w:sz w:val="32"/>
          <w:szCs w:val="32"/>
        </w:rPr>
      </w:pPr>
      <w:r>
        <w:rPr>
          <w:rFonts w:hint="eastAsia" w:ascii="楷体" w:hAnsi="楷体" w:eastAsia="楷体" w:cs="楷体"/>
          <w:b/>
          <w:bCs/>
          <w:sz w:val="32"/>
          <w:szCs w:val="32"/>
        </w:rPr>
        <w:t>图书馆日常巡视工作</w:t>
      </w:r>
    </w:p>
    <w:p w14:paraId="24A3D8A0">
      <w:pPr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1.书库安全巡视工作，防火、防漏水、安全用电等。</w:t>
      </w:r>
    </w:p>
    <w:p w14:paraId="42B1352F">
      <w:pPr>
        <w:ind w:firstLine="640" w:firstLineChars="200"/>
        <w:rPr>
          <w:rFonts w:ascii="楷体" w:hAnsi="楷体" w:eastAsia="楷体" w:cs="楷体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2.读者不文明行为进行劝阻教育，例如占座、乱丢垃圾等。</w:t>
      </w:r>
    </w:p>
    <w:p w14:paraId="0796AF9F">
      <w:pPr>
        <w:numPr>
          <w:ilvl w:val="0"/>
          <w:numId w:val="1"/>
        </w:numPr>
        <w:ind w:firstLine="643" w:firstLineChars="200"/>
        <w:rPr>
          <w:rFonts w:ascii="楷体" w:hAnsi="楷体" w:eastAsia="楷体" w:cs="楷体"/>
          <w:b/>
          <w:bCs/>
          <w:sz w:val="32"/>
          <w:szCs w:val="32"/>
        </w:rPr>
      </w:pPr>
      <w:r>
        <w:rPr>
          <w:rFonts w:hint="eastAsia" w:ascii="楷体" w:hAnsi="楷体" w:eastAsia="楷体" w:cs="楷体"/>
          <w:b/>
          <w:bCs/>
          <w:sz w:val="32"/>
          <w:szCs w:val="32"/>
        </w:rPr>
        <w:t>图书馆知识培训工作</w:t>
      </w:r>
    </w:p>
    <w:p w14:paraId="28AAD2D9">
      <w:pPr>
        <w:ind w:left="638" w:leftChars="304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1.图书资料检索和使用、纸质图书查找、回答读者咨询。</w:t>
      </w:r>
    </w:p>
    <w:p w14:paraId="5761B3D9">
      <w:pPr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2.图书馆设备的使用，自助打印、复印、纸质图书自助借还等。</w:t>
      </w:r>
    </w:p>
    <w:p w14:paraId="58909CDD">
      <w:pPr>
        <w:ind w:firstLine="643" w:firstLineChars="200"/>
        <w:rPr>
          <w:rFonts w:ascii="楷体" w:hAnsi="楷体" w:eastAsia="楷体" w:cs="楷体"/>
          <w:b/>
          <w:bCs/>
          <w:sz w:val="32"/>
          <w:szCs w:val="32"/>
        </w:rPr>
      </w:pPr>
      <w:r>
        <w:rPr>
          <w:rFonts w:hint="eastAsia" w:ascii="楷体" w:hAnsi="楷体" w:eastAsia="楷体" w:cs="楷体"/>
          <w:b/>
          <w:bCs/>
          <w:sz w:val="32"/>
          <w:szCs w:val="32"/>
        </w:rPr>
        <w:t>（六）图书馆文化建设工作</w:t>
      </w:r>
    </w:p>
    <w:p w14:paraId="41E6E8E2">
      <w:pPr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4171315</wp:posOffset>
                </wp:positionH>
                <wp:positionV relativeFrom="paragraph">
                  <wp:posOffset>208280</wp:posOffset>
                </wp:positionV>
                <wp:extent cx="180975" cy="0"/>
                <wp:effectExtent l="0" t="38100" r="1905" b="38100"/>
                <wp:wrapNone/>
                <wp:docPr id="1" name="自选图形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80975" cy="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自选图形 3" o:spid="_x0000_s1026" o:spt="32" type="#_x0000_t32" style="position:absolute;left:0pt;margin-left:328.45pt;margin-top:16.4pt;height:0pt;width:14.25pt;z-index:251659264;mso-width-relative:page;mso-height-relative:page;" filled="f" stroked="t" coordsize="21600,21600" o:gfxdata="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">
                <v:fill on="f" focussize="0,0"/>
                <v:stroke color="#000000" joinstyle="round" endarrow="block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 w:ascii="仿宋" w:hAnsi="仿宋" w:eastAsia="仿宋" w:cs="仿宋"/>
          <w:sz w:val="32"/>
          <w:szCs w:val="32"/>
        </w:rPr>
        <w:t>了解图书馆文化建设工作→到馆前期调研   制定方案→活动实施→活动反馈整个流程。每次开展活动前要提前预约，由学科部老师带领学生制定计划、制定具体实施方案、带领学生开展活动、收集反馈效果、得出总结等。为了保证培训效果，一学期每个活动安排3个批次共15个人。完成12次活动实践（示范课教学＋学生动手操作），并提交不少于500字的劳动实践工作总结。考核通过后认定完成6个践学时。</w:t>
      </w:r>
    </w:p>
    <w:p w14:paraId="7F615AB3">
      <w:pPr>
        <w:ind w:firstLine="643" w:firstLineChars="200"/>
        <w:rPr>
          <w:rFonts w:ascii="楷体" w:hAnsi="楷体" w:eastAsia="楷体" w:cs="楷体"/>
          <w:b/>
          <w:bCs/>
          <w:sz w:val="32"/>
          <w:szCs w:val="32"/>
        </w:rPr>
      </w:pPr>
      <w:r>
        <w:rPr>
          <w:rFonts w:hint="eastAsia" w:ascii="楷体" w:hAnsi="楷体" w:eastAsia="楷体" w:cs="楷体"/>
          <w:b/>
          <w:bCs/>
          <w:sz w:val="32"/>
          <w:szCs w:val="32"/>
        </w:rPr>
        <w:t>（七）图书馆资源推广工作</w:t>
      </w:r>
    </w:p>
    <w:p w14:paraId="0B5B221E">
      <w:pPr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4190365</wp:posOffset>
                </wp:positionH>
                <wp:positionV relativeFrom="paragraph">
                  <wp:posOffset>217805</wp:posOffset>
                </wp:positionV>
                <wp:extent cx="180975" cy="0"/>
                <wp:effectExtent l="0" t="38100" r="1905" b="38100"/>
                <wp:wrapNone/>
                <wp:docPr id="2" name="自选图形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80975" cy="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自选图形 5" o:spid="_x0000_s1026" o:spt="32" type="#_x0000_t32" style="position:absolute;left:0pt;margin-left:329.95pt;margin-top:17.15pt;height:0pt;width:14.25pt;z-index:251660288;mso-width-relative:page;mso-height-relative:page;" filled="f" stroked="t" coordsize="21600,21600" o:gfxdata="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">
                <v:fill on="f" focussize="0,0"/>
                <v:stroke color="#000000" joinstyle="round" endarrow="block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 w:ascii="仿宋" w:hAnsi="仿宋" w:eastAsia="仿宋" w:cs="仿宋"/>
          <w:sz w:val="32"/>
          <w:szCs w:val="32"/>
        </w:rPr>
        <w:t>了解图书馆资源推广工作→到馆前期调研   制定方案→活动实施→活动反馈整个流程。每次开展活动前要提前预约，由学科部老师带领学生制定计划、制定具体实施方案、带领学生开展活动、收集反馈效果、得出总结等。为了保证培训效果，一学期每个活动安排3个批次共15个人。完成12次活动实践（示范课教学＋学生动手操作），并提交不少于500字的劳动实践工作总结。考核通过后认定完成6个践学时。</w:t>
      </w:r>
    </w:p>
    <w:p w14:paraId="1C1F91B9">
      <w:pPr>
        <w:ind w:firstLine="643" w:firstLineChars="200"/>
        <w:rPr>
          <w:rFonts w:ascii="楷体" w:hAnsi="楷体" w:eastAsia="楷体" w:cs="楷体"/>
          <w:b/>
          <w:bCs/>
          <w:sz w:val="32"/>
          <w:szCs w:val="32"/>
        </w:rPr>
      </w:pPr>
      <w:r>
        <w:rPr>
          <w:rFonts w:hint="eastAsia" w:ascii="楷体" w:hAnsi="楷体" w:eastAsia="楷体" w:cs="楷体"/>
          <w:b/>
          <w:bCs/>
          <w:sz w:val="32"/>
          <w:szCs w:val="32"/>
        </w:rPr>
        <w:t>（八）图书馆学科服务工作</w:t>
      </w:r>
    </w:p>
    <w:p w14:paraId="7BFBDCF0">
      <w:pPr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4218940</wp:posOffset>
                </wp:positionH>
                <wp:positionV relativeFrom="paragraph">
                  <wp:posOffset>198755</wp:posOffset>
                </wp:positionV>
                <wp:extent cx="180975" cy="0"/>
                <wp:effectExtent l="0" t="38100" r="1905" b="38100"/>
                <wp:wrapNone/>
                <wp:docPr id="3" name="自选图形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80975" cy="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自选图形 6" o:spid="_x0000_s1026" o:spt="32" type="#_x0000_t32" style="position:absolute;left:0pt;margin-left:332.2pt;margin-top:15.65pt;height:0pt;width:14.25pt;z-index:251661312;mso-width-relative:page;mso-height-relative:page;" filled="f" stroked="t" coordsize="21600,21600" o:gfxdata="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">
                <v:fill on="f" focussize="0,0"/>
                <v:stroke color="#000000" joinstyle="round" endarrow="block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 w:ascii="仿宋" w:hAnsi="仿宋" w:eastAsia="仿宋" w:cs="仿宋"/>
          <w:sz w:val="32"/>
          <w:szCs w:val="32"/>
        </w:rPr>
        <w:t>了解图书馆学科服务工作→到馆前期调研   制定方案→活动实施→活动反馈整个流程。每次开展活动前要提前预约，由学科部老师带领学生制定计划、制定具体实施方案、带领学生开展活动、收集反馈效果、得出总结等。为了保证培训效果，一学期每个活动安排3个批次共15个人。完成12次活动实践（示范课教学＋学生动手操作），并提交不少于500字的劳动实践工作总结。考核通过后认定完成6个践学时。</w:t>
      </w:r>
    </w:p>
    <w:p w14:paraId="7C8EA23D">
      <w:pPr>
        <w:ind w:firstLine="602" w:firstLineChars="200"/>
        <w:rPr>
          <w:rFonts w:ascii="宋体" w:hAnsi="宋体" w:cs="宋体"/>
          <w:sz w:val="30"/>
          <w:szCs w:val="30"/>
        </w:rPr>
      </w:pPr>
      <w:r>
        <w:rPr>
          <w:rFonts w:hint="eastAsia" w:ascii="宋体" w:hAnsi="宋体" w:cs="宋体"/>
          <w:b/>
          <w:bCs/>
          <w:sz w:val="30"/>
          <w:szCs w:val="30"/>
        </w:rPr>
        <w:t>五、活动安排</w:t>
      </w:r>
    </w:p>
    <w:p w14:paraId="0F607422">
      <w:pPr>
        <w:jc w:val="center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202</w:t>
      </w:r>
      <w:r>
        <w:rPr>
          <w:rFonts w:ascii="仿宋" w:hAnsi="仿宋" w:eastAsia="仿宋" w:cs="仿宋"/>
          <w:sz w:val="32"/>
          <w:szCs w:val="32"/>
        </w:rPr>
        <w:t>4</w:t>
      </w:r>
      <w:r>
        <w:rPr>
          <w:rFonts w:hint="eastAsia" w:ascii="仿宋" w:hAnsi="仿宋" w:eastAsia="仿宋" w:cs="仿宋"/>
          <w:sz w:val="32"/>
          <w:szCs w:val="32"/>
        </w:rPr>
        <w:t>-202</w:t>
      </w:r>
      <w:r>
        <w:rPr>
          <w:rFonts w:ascii="仿宋" w:hAnsi="仿宋" w:eastAsia="仿宋" w:cs="仿宋"/>
          <w:sz w:val="32"/>
          <w:szCs w:val="32"/>
        </w:rPr>
        <w:t>5</w:t>
      </w:r>
      <w:r>
        <w:rPr>
          <w:rFonts w:hint="eastAsia" w:ascii="仿宋" w:hAnsi="仿宋" w:eastAsia="仿宋" w:cs="仿宋"/>
          <w:sz w:val="32"/>
          <w:szCs w:val="32"/>
        </w:rPr>
        <w:t>学年劳动教育实践活动安排如下表：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11"/>
        <w:gridCol w:w="1015"/>
        <w:gridCol w:w="1843"/>
        <w:gridCol w:w="995"/>
        <w:gridCol w:w="580"/>
        <w:gridCol w:w="674"/>
        <w:gridCol w:w="1179"/>
        <w:gridCol w:w="861"/>
        <w:gridCol w:w="861"/>
      </w:tblGrid>
      <w:tr w14:paraId="6929B5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511" w:type="dxa"/>
            <w:vAlign w:val="center"/>
          </w:tcPr>
          <w:p w14:paraId="61CE75FE">
            <w:pPr>
              <w:jc w:val="center"/>
              <w:rPr>
                <w:rFonts w:ascii="仿宋" w:hAnsi="仿宋" w:eastAsia="仿宋" w:cs="仿宋"/>
                <w:b/>
                <w:bCs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2"/>
                <w:szCs w:val="22"/>
              </w:rPr>
              <w:t>序号</w:t>
            </w:r>
          </w:p>
        </w:tc>
        <w:tc>
          <w:tcPr>
            <w:tcW w:w="1015" w:type="dxa"/>
            <w:vAlign w:val="center"/>
          </w:tcPr>
          <w:p w14:paraId="50B44DAE">
            <w:pPr>
              <w:jc w:val="center"/>
              <w:rPr>
                <w:rFonts w:ascii="仿宋" w:hAnsi="仿宋" w:eastAsia="仿宋" w:cs="仿宋"/>
                <w:b/>
                <w:bCs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2"/>
                <w:szCs w:val="22"/>
              </w:rPr>
              <w:t>实践主题</w:t>
            </w:r>
          </w:p>
        </w:tc>
        <w:tc>
          <w:tcPr>
            <w:tcW w:w="1843" w:type="dxa"/>
            <w:vAlign w:val="center"/>
          </w:tcPr>
          <w:p w14:paraId="3F38771D">
            <w:pPr>
              <w:ind w:firstLine="221" w:firstLineChars="100"/>
              <w:jc w:val="center"/>
              <w:rPr>
                <w:rFonts w:ascii="仿宋" w:hAnsi="仿宋" w:eastAsia="仿宋" w:cs="仿宋"/>
                <w:b/>
                <w:bCs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2"/>
                <w:szCs w:val="22"/>
              </w:rPr>
              <w:t>实践内容</w:t>
            </w:r>
          </w:p>
        </w:tc>
        <w:tc>
          <w:tcPr>
            <w:tcW w:w="995" w:type="dxa"/>
            <w:vAlign w:val="center"/>
          </w:tcPr>
          <w:p w14:paraId="61F84BBE">
            <w:pPr>
              <w:jc w:val="center"/>
              <w:rPr>
                <w:rFonts w:ascii="仿宋" w:hAnsi="仿宋" w:eastAsia="仿宋" w:cs="仿宋"/>
                <w:b/>
                <w:bCs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2"/>
                <w:szCs w:val="22"/>
              </w:rPr>
              <w:t>实践时间</w:t>
            </w:r>
          </w:p>
        </w:tc>
        <w:tc>
          <w:tcPr>
            <w:tcW w:w="580" w:type="dxa"/>
            <w:vAlign w:val="center"/>
          </w:tcPr>
          <w:p w14:paraId="15E87106">
            <w:pPr>
              <w:jc w:val="center"/>
              <w:rPr>
                <w:rFonts w:ascii="仿宋" w:hAnsi="仿宋" w:eastAsia="仿宋" w:cs="仿宋"/>
                <w:b/>
                <w:bCs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2"/>
                <w:szCs w:val="22"/>
              </w:rPr>
              <w:t>批次</w:t>
            </w:r>
          </w:p>
        </w:tc>
        <w:tc>
          <w:tcPr>
            <w:tcW w:w="674" w:type="dxa"/>
            <w:vAlign w:val="center"/>
          </w:tcPr>
          <w:p w14:paraId="23232004">
            <w:pPr>
              <w:jc w:val="center"/>
              <w:rPr>
                <w:rFonts w:ascii="仿宋" w:hAnsi="仿宋" w:eastAsia="仿宋" w:cs="仿宋"/>
                <w:b/>
                <w:bCs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2"/>
                <w:szCs w:val="22"/>
              </w:rPr>
              <w:t>次数</w:t>
            </w:r>
          </w:p>
        </w:tc>
        <w:tc>
          <w:tcPr>
            <w:tcW w:w="1179" w:type="dxa"/>
            <w:vAlign w:val="center"/>
          </w:tcPr>
          <w:p w14:paraId="7B3714C5">
            <w:pPr>
              <w:jc w:val="center"/>
              <w:rPr>
                <w:rFonts w:ascii="仿宋" w:hAnsi="仿宋" w:eastAsia="仿宋" w:cs="仿宋"/>
                <w:b/>
                <w:bCs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2"/>
                <w:szCs w:val="22"/>
              </w:rPr>
              <w:t>时间段</w:t>
            </w:r>
          </w:p>
        </w:tc>
        <w:tc>
          <w:tcPr>
            <w:tcW w:w="861" w:type="dxa"/>
            <w:vAlign w:val="center"/>
          </w:tcPr>
          <w:p w14:paraId="0F83B720">
            <w:pPr>
              <w:jc w:val="center"/>
              <w:rPr>
                <w:rFonts w:ascii="仿宋" w:hAnsi="仿宋" w:eastAsia="仿宋" w:cs="仿宋"/>
                <w:b/>
                <w:bCs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2"/>
                <w:szCs w:val="22"/>
              </w:rPr>
              <w:t>人数</w:t>
            </w:r>
          </w:p>
        </w:tc>
        <w:tc>
          <w:tcPr>
            <w:tcW w:w="861" w:type="dxa"/>
            <w:vAlign w:val="center"/>
          </w:tcPr>
          <w:p w14:paraId="121DAD9E">
            <w:pPr>
              <w:jc w:val="center"/>
              <w:rPr>
                <w:rFonts w:ascii="仿宋" w:hAnsi="仿宋" w:eastAsia="仿宋" w:cs="仿宋"/>
                <w:b/>
                <w:bCs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2"/>
                <w:szCs w:val="22"/>
              </w:rPr>
              <w:t>学时</w:t>
            </w:r>
          </w:p>
        </w:tc>
      </w:tr>
      <w:tr w14:paraId="1BC337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</w:trPr>
        <w:tc>
          <w:tcPr>
            <w:tcW w:w="511" w:type="dxa"/>
            <w:vAlign w:val="center"/>
          </w:tcPr>
          <w:p w14:paraId="47E22A31">
            <w:pPr>
              <w:jc w:val="center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1</w:t>
            </w:r>
          </w:p>
        </w:tc>
        <w:tc>
          <w:tcPr>
            <w:tcW w:w="1015" w:type="dxa"/>
            <w:vAlign w:val="center"/>
          </w:tcPr>
          <w:p w14:paraId="265B21D8">
            <w:pPr>
              <w:jc w:val="center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图书馆文献加工、上架工作</w:t>
            </w:r>
          </w:p>
        </w:tc>
        <w:tc>
          <w:tcPr>
            <w:tcW w:w="1843" w:type="dxa"/>
          </w:tcPr>
          <w:p w14:paraId="57EC9882">
            <w:pPr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贴书标、索取号、条码、盖章、电子标签、电脑注册、分类、上架</w:t>
            </w:r>
          </w:p>
        </w:tc>
        <w:tc>
          <w:tcPr>
            <w:tcW w:w="995" w:type="dxa"/>
            <w:vAlign w:val="center"/>
          </w:tcPr>
          <w:p w14:paraId="3705DFCD"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4</w:t>
            </w:r>
            <w:r>
              <w:rPr>
                <w:rFonts w:ascii="仿宋" w:hAnsi="仿宋" w:eastAsia="仿宋" w:cs="仿宋"/>
                <w:color w:val="000000"/>
                <w:sz w:val="22"/>
                <w:szCs w:val="22"/>
              </w:rPr>
              <w:t>-5</w:t>
            </w:r>
          </w:p>
          <w:p w14:paraId="0DECEE8F">
            <w:pPr>
              <w:jc w:val="center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月</w:t>
            </w:r>
            <w:r>
              <w:rPr>
                <w:rFonts w:hint="eastAsia" w:ascii="仿宋" w:hAnsi="仿宋" w:eastAsia="仿宋" w:cs="仿宋"/>
                <w:sz w:val="22"/>
                <w:szCs w:val="22"/>
              </w:rPr>
              <w:t>11-12月</w:t>
            </w:r>
          </w:p>
          <w:p w14:paraId="3BD88EBB">
            <w:pPr>
              <w:jc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</w:p>
        </w:tc>
        <w:tc>
          <w:tcPr>
            <w:tcW w:w="580" w:type="dxa"/>
            <w:vAlign w:val="center"/>
          </w:tcPr>
          <w:p w14:paraId="160E0456">
            <w:pPr>
              <w:jc w:val="center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1</w:t>
            </w:r>
          </w:p>
        </w:tc>
        <w:tc>
          <w:tcPr>
            <w:tcW w:w="674" w:type="dxa"/>
            <w:vAlign w:val="center"/>
          </w:tcPr>
          <w:p w14:paraId="5FAC7D19">
            <w:pPr>
              <w:jc w:val="center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4</w:t>
            </w:r>
          </w:p>
        </w:tc>
        <w:tc>
          <w:tcPr>
            <w:tcW w:w="1179" w:type="dxa"/>
            <w:vAlign w:val="center"/>
          </w:tcPr>
          <w:p w14:paraId="041E2C8D">
            <w:pPr>
              <w:jc w:val="center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预约制（45分钟）</w:t>
            </w:r>
          </w:p>
        </w:tc>
        <w:tc>
          <w:tcPr>
            <w:tcW w:w="861" w:type="dxa"/>
            <w:vAlign w:val="center"/>
          </w:tcPr>
          <w:p w14:paraId="4000B014">
            <w:pPr>
              <w:jc w:val="center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10人/批</w:t>
            </w:r>
          </w:p>
        </w:tc>
        <w:tc>
          <w:tcPr>
            <w:tcW w:w="861" w:type="dxa"/>
            <w:vAlign w:val="center"/>
          </w:tcPr>
          <w:p w14:paraId="1D324CB0">
            <w:pPr>
              <w:jc w:val="center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4</w:t>
            </w:r>
          </w:p>
        </w:tc>
      </w:tr>
      <w:tr w14:paraId="23ADBC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</w:trPr>
        <w:tc>
          <w:tcPr>
            <w:tcW w:w="511" w:type="dxa"/>
            <w:vAlign w:val="center"/>
          </w:tcPr>
          <w:p w14:paraId="00EB7A90"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2</w:t>
            </w:r>
          </w:p>
        </w:tc>
        <w:tc>
          <w:tcPr>
            <w:tcW w:w="1015" w:type="dxa"/>
            <w:vAlign w:val="center"/>
          </w:tcPr>
          <w:p w14:paraId="4267DB95"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图书馆图书推荐工作</w:t>
            </w:r>
          </w:p>
        </w:tc>
        <w:tc>
          <w:tcPr>
            <w:tcW w:w="1843" w:type="dxa"/>
          </w:tcPr>
          <w:p w14:paraId="463124A3">
            <w:pPr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1.“升华道德修养、弘扬传统文化”、“学习参考书推荐”等为主题的图书推荐活动；</w:t>
            </w:r>
          </w:p>
          <w:p w14:paraId="4D595508">
            <w:pPr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2.“4.23世界读书日”图书阅读推广等系列活动。</w:t>
            </w:r>
          </w:p>
        </w:tc>
        <w:tc>
          <w:tcPr>
            <w:tcW w:w="995" w:type="dxa"/>
            <w:vAlign w:val="center"/>
          </w:tcPr>
          <w:p w14:paraId="056CFB79"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4</w:t>
            </w:r>
            <w:r>
              <w:rPr>
                <w:rFonts w:ascii="仿宋" w:hAnsi="仿宋" w:eastAsia="仿宋" w:cs="仿宋"/>
                <w:color w:val="000000"/>
                <w:sz w:val="22"/>
                <w:szCs w:val="22"/>
              </w:rPr>
              <w:t>-5</w:t>
            </w:r>
          </w:p>
          <w:p w14:paraId="7CAC0BCC"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月10-12月</w:t>
            </w:r>
          </w:p>
          <w:p w14:paraId="159B102F"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0" w:type="dxa"/>
            <w:vAlign w:val="center"/>
          </w:tcPr>
          <w:p w14:paraId="6595E766"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2</w:t>
            </w:r>
          </w:p>
        </w:tc>
        <w:tc>
          <w:tcPr>
            <w:tcW w:w="674" w:type="dxa"/>
            <w:vAlign w:val="center"/>
          </w:tcPr>
          <w:p w14:paraId="3916BB52"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4</w:t>
            </w:r>
          </w:p>
        </w:tc>
        <w:tc>
          <w:tcPr>
            <w:tcW w:w="1179" w:type="dxa"/>
          </w:tcPr>
          <w:p w14:paraId="079EF0F2"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具体时间待定（每次1小时）</w:t>
            </w:r>
          </w:p>
        </w:tc>
        <w:tc>
          <w:tcPr>
            <w:tcW w:w="861" w:type="dxa"/>
            <w:vAlign w:val="center"/>
          </w:tcPr>
          <w:p w14:paraId="070C9587"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30人/批</w:t>
            </w:r>
          </w:p>
        </w:tc>
        <w:tc>
          <w:tcPr>
            <w:tcW w:w="861" w:type="dxa"/>
            <w:vAlign w:val="center"/>
          </w:tcPr>
          <w:p w14:paraId="15BBFC99"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4</w:t>
            </w:r>
          </w:p>
        </w:tc>
      </w:tr>
      <w:tr w14:paraId="730C08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</w:trPr>
        <w:tc>
          <w:tcPr>
            <w:tcW w:w="511" w:type="dxa"/>
            <w:vAlign w:val="center"/>
          </w:tcPr>
          <w:p w14:paraId="01043F36"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3</w:t>
            </w:r>
          </w:p>
        </w:tc>
        <w:tc>
          <w:tcPr>
            <w:tcW w:w="1015" w:type="dxa"/>
            <w:vAlign w:val="center"/>
          </w:tcPr>
          <w:p w14:paraId="004CBF15"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图书馆书库的管理和维护工作</w:t>
            </w:r>
          </w:p>
        </w:tc>
        <w:tc>
          <w:tcPr>
            <w:tcW w:w="1843" w:type="dxa"/>
          </w:tcPr>
          <w:p w14:paraId="4AB5AA01">
            <w:pPr>
              <w:numPr>
                <w:ilvl w:val="0"/>
                <w:numId w:val="2"/>
              </w:numPr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书库的清洁卫生；</w:t>
            </w:r>
          </w:p>
          <w:p w14:paraId="4C6D6858">
            <w:pPr>
              <w:numPr>
                <w:ilvl w:val="0"/>
                <w:numId w:val="2"/>
              </w:numPr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图书的整理。</w:t>
            </w:r>
          </w:p>
        </w:tc>
        <w:tc>
          <w:tcPr>
            <w:tcW w:w="995" w:type="dxa"/>
            <w:vAlign w:val="center"/>
          </w:tcPr>
          <w:p w14:paraId="0093BBA8"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4</w:t>
            </w:r>
            <w:r>
              <w:rPr>
                <w:rFonts w:ascii="仿宋" w:hAnsi="仿宋" w:eastAsia="仿宋" w:cs="仿宋"/>
                <w:color w:val="000000"/>
                <w:sz w:val="22"/>
                <w:szCs w:val="22"/>
              </w:rPr>
              <w:t>-5</w:t>
            </w:r>
          </w:p>
          <w:p w14:paraId="69AF07FD"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月10-12月</w:t>
            </w:r>
          </w:p>
        </w:tc>
        <w:tc>
          <w:tcPr>
            <w:tcW w:w="580" w:type="dxa"/>
            <w:vAlign w:val="center"/>
          </w:tcPr>
          <w:p w14:paraId="6A2DB310"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每天1批</w:t>
            </w:r>
          </w:p>
        </w:tc>
        <w:tc>
          <w:tcPr>
            <w:tcW w:w="674" w:type="dxa"/>
            <w:vAlign w:val="center"/>
          </w:tcPr>
          <w:p w14:paraId="00A0C3EC"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4</w:t>
            </w:r>
          </w:p>
        </w:tc>
        <w:tc>
          <w:tcPr>
            <w:tcW w:w="1179" w:type="dxa"/>
          </w:tcPr>
          <w:p w14:paraId="133E78D7"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每次2小时</w:t>
            </w:r>
          </w:p>
        </w:tc>
        <w:tc>
          <w:tcPr>
            <w:tcW w:w="861" w:type="dxa"/>
            <w:vAlign w:val="center"/>
          </w:tcPr>
          <w:p w14:paraId="1AD3A5B7"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60人/批</w:t>
            </w:r>
          </w:p>
        </w:tc>
        <w:tc>
          <w:tcPr>
            <w:tcW w:w="861" w:type="dxa"/>
            <w:vAlign w:val="center"/>
          </w:tcPr>
          <w:p w14:paraId="48E48E39"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6</w:t>
            </w:r>
          </w:p>
        </w:tc>
      </w:tr>
      <w:tr w14:paraId="4F836B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</w:trPr>
        <w:tc>
          <w:tcPr>
            <w:tcW w:w="511" w:type="dxa"/>
            <w:vAlign w:val="center"/>
          </w:tcPr>
          <w:p w14:paraId="366CF2A9"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4</w:t>
            </w:r>
          </w:p>
        </w:tc>
        <w:tc>
          <w:tcPr>
            <w:tcW w:w="1015" w:type="dxa"/>
            <w:vAlign w:val="center"/>
          </w:tcPr>
          <w:p w14:paraId="591DAC7F"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图书馆日常巡视工作</w:t>
            </w:r>
          </w:p>
        </w:tc>
        <w:tc>
          <w:tcPr>
            <w:tcW w:w="1843" w:type="dxa"/>
          </w:tcPr>
          <w:p w14:paraId="6C2B44DF">
            <w:pPr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1.图书馆安全巡视工作。</w:t>
            </w:r>
          </w:p>
          <w:p w14:paraId="6CEF654B">
            <w:pPr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2.读者不文明行为的巡视工作。</w:t>
            </w:r>
          </w:p>
        </w:tc>
        <w:tc>
          <w:tcPr>
            <w:tcW w:w="995" w:type="dxa"/>
            <w:vAlign w:val="center"/>
          </w:tcPr>
          <w:p w14:paraId="058ACEB3"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4</w:t>
            </w:r>
            <w:r>
              <w:rPr>
                <w:rFonts w:ascii="仿宋" w:hAnsi="仿宋" w:eastAsia="仿宋" w:cs="仿宋"/>
                <w:color w:val="000000"/>
                <w:sz w:val="22"/>
                <w:szCs w:val="22"/>
              </w:rPr>
              <w:t>-5</w:t>
            </w:r>
          </w:p>
          <w:p w14:paraId="20805D4F"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月10-12月</w:t>
            </w:r>
          </w:p>
        </w:tc>
        <w:tc>
          <w:tcPr>
            <w:tcW w:w="580" w:type="dxa"/>
            <w:vAlign w:val="center"/>
          </w:tcPr>
          <w:p w14:paraId="2D753C0B"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每天1批</w:t>
            </w:r>
          </w:p>
        </w:tc>
        <w:tc>
          <w:tcPr>
            <w:tcW w:w="674" w:type="dxa"/>
            <w:vAlign w:val="center"/>
          </w:tcPr>
          <w:p w14:paraId="52AAD845"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6</w:t>
            </w:r>
          </w:p>
        </w:tc>
        <w:tc>
          <w:tcPr>
            <w:tcW w:w="1179" w:type="dxa"/>
          </w:tcPr>
          <w:p w14:paraId="04F4D2D7"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每次2小时</w:t>
            </w:r>
          </w:p>
        </w:tc>
        <w:tc>
          <w:tcPr>
            <w:tcW w:w="861" w:type="dxa"/>
            <w:vAlign w:val="center"/>
          </w:tcPr>
          <w:p w14:paraId="0D6BF4A2"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8人/批</w:t>
            </w:r>
          </w:p>
        </w:tc>
        <w:tc>
          <w:tcPr>
            <w:tcW w:w="861" w:type="dxa"/>
            <w:vAlign w:val="center"/>
          </w:tcPr>
          <w:p w14:paraId="31F8D010"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6</w:t>
            </w:r>
          </w:p>
        </w:tc>
      </w:tr>
      <w:tr w14:paraId="0A581E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</w:trPr>
        <w:tc>
          <w:tcPr>
            <w:tcW w:w="511" w:type="dxa"/>
            <w:vAlign w:val="center"/>
          </w:tcPr>
          <w:p w14:paraId="242CD504"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5</w:t>
            </w:r>
          </w:p>
        </w:tc>
        <w:tc>
          <w:tcPr>
            <w:tcW w:w="1015" w:type="dxa"/>
            <w:vAlign w:val="center"/>
          </w:tcPr>
          <w:p w14:paraId="0F52AEBC"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图书馆知识培训工作</w:t>
            </w:r>
          </w:p>
        </w:tc>
        <w:tc>
          <w:tcPr>
            <w:tcW w:w="1843" w:type="dxa"/>
          </w:tcPr>
          <w:p w14:paraId="4715B773">
            <w:pPr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1.图书资料检索和使用。</w:t>
            </w:r>
          </w:p>
          <w:p w14:paraId="0182D2DB">
            <w:pPr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2.图书馆设备的使用。</w:t>
            </w:r>
          </w:p>
        </w:tc>
        <w:tc>
          <w:tcPr>
            <w:tcW w:w="995" w:type="dxa"/>
            <w:vAlign w:val="center"/>
          </w:tcPr>
          <w:p w14:paraId="5C1DE458"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4</w:t>
            </w:r>
            <w:r>
              <w:rPr>
                <w:rFonts w:ascii="仿宋" w:hAnsi="仿宋" w:eastAsia="仿宋" w:cs="仿宋"/>
                <w:color w:val="000000"/>
                <w:sz w:val="22"/>
                <w:szCs w:val="22"/>
              </w:rPr>
              <w:t>-5</w:t>
            </w:r>
          </w:p>
          <w:p w14:paraId="03EA0FB6"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月10-12月</w:t>
            </w:r>
          </w:p>
        </w:tc>
        <w:tc>
          <w:tcPr>
            <w:tcW w:w="580" w:type="dxa"/>
            <w:vAlign w:val="center"/>
          </w:tcPr>
          <w:p w14:paraId="4C1A32D7"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20</w:t>
            </w:r>
          </w:p>
        </w:tc>
        <w:tc>
          <w:tcPr>
            <w:tcW w:w="674" w:type="dxa"/>
            <w:vAlign w:val="center"/>
          </w:tcPr>
          <w:p w14:paraId="05F93219"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3</w:t>
            </w:r>
          </w:p>
        </w:tc>
        <w:tc>
          <w:tcPr>
            <w:tcW w:w="1179" w:type="dxa"/>
          </w:tcPr>
          <w:p w14:paraId="18FFDA00"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具体时间待定（每次2小时）</w:t>
            </w:r>
          </w:p>
        </w:tc>
        <w:tc>
          <w:tcPr>
            <w:tcW w:w="861" w:type="dxa"/>
            <w:vAlign w:val="center"/>
          </w:tcPr>
          <w:p w14:paraId="30CB0960"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20人/批</w:t>
            </w:r>
          </w:p>
        </w:tc>
        <w:tc>
          <w:tcPr>
            <w:tcW w:w="861" w:type="dxa"/>
            <w:vAlign w:val="center"/>
          </w:tcPr>
          <w:p w14:paraId="6C3B1C96"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6</w:t>
            </w:r>
          </w:p>
        </w:tc>
      </w:tr>
      <w:tr w14:paraId="75F59F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</w:trPr>
        <w:tc>
          <w:tcPr>
            <w:tcW w:w="511" w:type="dxa"/>
            <w:vMerge w:val="restart"/>
            <w:vAlign w:val="center"/>
          </w:tcPr>
          <w:p w14:paraId="19405E19">
            <w:pPr>
              <w:jc w:val="center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6</w:t>
            </w:r>
          </w:p>
          <w:p w14:paraId="6A96EE1F">
            <w:pPr>
              <w:jc w:val="center"/>
              <w:rPr>
                <w:rFonts w:ascii="仿宋" w:hAnsi="仿宋" w:eastAsia="仿宋" w:cs="仿宋"/>
                <w:sz w:val="22"/>
                <w:szCs w:val="22"/>
              </w:rPr>
            </w:pPr>
          </w:p>
        </w:tc>
        <w:tc>
          <w:tcPr>
            <w:tcW w:w="1015" w:type="dxa"/>
            <w:vMerge w:val="restart"/>
            <w:vAlign w:val="center"/>
          </w:tcPr>
          <w:p w14:paraId="6B0FEC31">
            <w:pPr>
              <w:jc w:val="center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图书馆文化建设工作</w:t>
            </w:r>
          </w:p>
        </w:tc>
        <w:tc>
          <w:tcPr>
            <w:tcW w:w="1843" w:type="dxa"/>
          </w:tcPr>
          <w:p w14:paraId="1D9EAA69">
            <w:pPr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制定文化活动，如读书分享会、展览、寻宝等方案。</w:t>
            </w:r>
          </w:p>
        </w:tc>
        <w:tc>
          <w:tcPr>
            <w:tcW w:w="995" w:type="dxa"/>
            <w:vAlign w:val="center"/>
          </w:tcPr>
          <w:p w14:paraId="633F18EF"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4</w:t>
            </w:r>
            <w:r>
              <w:rPr>
                <w:rFonts w:ascii="仿宋" w:hAnsi="仿宋" w:eastAsia="仿宋" w:cs="仿宋"/>
                <w:color w:val="000000"/>
                <w:sz w:val="22"/>
                <w:szCs w:val="22"/>
              </w:rPr>
              <w:t>-5</w:t>
            </w:r>
          </w:p>
          <w:p w14:paraId="7C652E89">
            <w:pPr>
              <w:jc w:val="center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月</w:t>
            </w:r>
            <w:r>
              <w:rPr>
                <w:rFonts w:hint="eastAsia" w:ascii="仿宋" w:hAnsi="仿宋" w:eastAsia="仿宋" w:cs="仿宋"/>
                <w:sz w:val="22"/>
                <w:szCs w:val="22"/>
              </w:rPr>
              <w:t>10-12月</w:t>
            </w:r>
          </w:p>
        </w:tc>
        <w:tc>
          <w:tcPr>
            <w:tcW w:w="580" w:type="dxa"/>
            <w:vAlign w:val="center"/>
          </w:tcPr>
          <w:p w14:paraId="17FA1D99">
            <w:pPr>
              <w:jc w:val="center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3</w:t>
            </w:r>
          </w:p>
        </w:tc>
        <w:tc>
          <w:tcPr>
            <w:tcW w:w="674" w:type="dxa"/>
            <w:vAlign w:val="center"/>
          </w:tcPr>
          <w:p w14:paraId="7D340A62">
            <w:pPr>
              <w:jc w:val="center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12</w:t>
            </w:r>
          </w:p>
        </w:tc>
        <w:tc>
          <w:tcPr>
            <w:tcW w:w="1179" w:type="dxa"/>
          </w:tcPr>
          <w:p w14:paraId="270EB56D">
            <w:pPr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具体时间待定（45分钟）</w:t>
            </w:r>
          </w:p>
        </w:tc>
        <w:tc>
          <w:tcPr>
            <w:tcW w:w="861" w:type="dxa"/>
            <w:vAlign w:val="center"/>
          </w:tcPr>
          <w:p w14:paraId="435BD4CD">
            <w:pPr>
              <w:jc w:val="center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5人/批</w:t>
            </w:r>
          </w:p>
        </w:tc>
        <w:tc>
          <w:tcPr>
            <w:tcW w:w="861" w:type="dxa"/>
            <w:vAlign w:val="center"/>
          </w:tcPr>
          <w:p w14:paraId="41553B5B">
            <w:pPr>
              <w:jc w:val="center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6</w:t>
            </w:r>
          </w:p>
        </w:tc>
      </w:tr>
      <w:tr w14:paraId="149983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</w:trPr>
        <w:tc>
          <w:tcPr>
            <w:tcW w:w="511" w:type="dxa"/>
            <w:vMerge w:val="continue"/>
            <w:vAlign w:val="center"/>
          </w:tcPr>
          <w:p w14:paraId="2697964E">
            <w:pPr>
              <w:jc w:val="center"/>
              <w:rPr>
                <w:rFonts w:ascii="仿宋" w:hAnsi="仿宋" w:eastAsia="仿宋" w:cs="仿宋"/>
                <w:sz w:val="22"/>
                <w:szCs w:val="22"/>
              </w:rPr>
            </w:pPr>
          </w:p>
        </w:tc>
        <w:tc>
          <w:tcPr>
            <w:tcW w:w="1015" w:type="dxa"/>
            <w:vMerge w:val="continue"/>
            <w:vAlign w:val="center"/>
          </w:tcPr>
          <w:p w14:paraId="32C0AC2C">
            <w:pPr>
              <w:jc w:val="center"/>
              <w:rPr>
                <w:rFonts w:ascii="仿宋" w:hAnsi="仿宋" w:eastAsia="仿宋" w:cs="仿宋"/>
                <w:sz w:val="22"/>
                <w:szCs w:val="22"/>
              </w:rPr>
            </w:pPr>
          </w:p>
        </w:tc>
        <w:tc>
          <w:tcPr>
            <w:tcW w:w="1843" w:type="dxa"/>
          </w:tcPr>
          <w:p w14:paraId="0103F74E">
            <w:pPr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文化活动宣传，如读书分享会、展览、寻宝等宣传方案。</w:t>
            </w:r>
          </w:p>
        </w:tc>
        <w:tc>
          <w:tcPr>
            <w:tcW w:w="995" w:type="dxa"/>
            <w:vAlign w:val="center"/>
          </w:tcPr>
          <w:p w14:paraId="4FC1CBFF"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4</w:t>
            </w:r>
            <w:r>
              <w:rPr>
                <w:rFonts w:ascii="仿宋" w:hAnsi="仿宋" w:eastAsia="仿宋" w:cs="仿宋"/>
                <w:color w:val="000000"/>
                <w:sz w:val="22"/>
                <w:szCs w:val="22"/>
              </w:rPr>
              <w:t>-5</w:t>
            </w:r>
          </w:p>
          <w:p w14:paraId="2685A381">
            <w:pPr>
              <w:jc w:val="center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月</w:t>
            </w:r>
            <w:r>
              <w:rPr>
                <w:rFonts w:hint="eastAsia" w:ascii="仿宋" w:hAnsi="仿宋" w:eastAsia="仿宋" w:cs="仿宋"/>
                <w:sz w:val="22"/>
                <w:szCs w:val="22"/>
              </w:rPr>
              <w:t>10-12月</w:t>
            </w:r>
          </w:p>
        </w:tc>
        <w:tc>
          <w:tcPr>
            <w:tcW w:w="580" w:type="dxa"/>
            <w:vAlign w:val="center"/>
          </w:tcPr>
          <w:p w14:paraId="2892DB52">
            <w:pPr>
              <w:jc w:val="center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3</w:t>
            </w:r>
          </w:p>
        </w:tc>
        <w:tc>
          <w:tcPr>
            <w:tcW w:w="674" w:type="dxa"/>
            <w:vAlign w:val="center"/>
          </w:tcPr>
          <w:p w14:paraId="769554E0">
            <w:pPr>
              <w:jc w:val="center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12</w:t>
            </w:r>
          </w:p>
        </w:tc>
        <w:tc>
          <w:tcPr>
            <w:tcW w:w="1179" w:type="dxa"/>
          </w:tcPr>
          <w:p w14:paraId="5FE213BB">
            <w:pPr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具体时间待定（45分钟）</w:t>
            </w:r>
          </w:p>
        </w:tc>
        <w:tc>
          <w:tcPr>
            <w:tcW w:w="861" w:type="dxa"/>
            <w:vAlign w:val="center"/>
          </w:tcPr>
          <w:p w14:paraId="19BA5BB4">
            <w:pPr>
              <w:jc w:val="center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5人/批</w:t>
            </w:r>
          </w:p>
        </w:tc>
        <w:tc>
          <w:tcPr>
            <w:tcW w:w="861" w:type="dxa"/>
            <w:vAlign w:val="center"/>
          </w:tcPr>
          <w:p w14:paraId="09DF2BA8">
            <w:pPr>
              <w:jc w:val="center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6</w:t>
            </w:r>
          </w:p>
        </w:tc>
      </w:tr>
      <w:tr w14:paraId="5273AE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</w:trPr>
        <w:tc>
          <w:tcPr>
            <w:tcW w:w="511" w:type="dxa"/>
            <w:vMerge w:val="continue"/>
            <w:vAlign w:val="center"/>
          </w:tcPr>
          <w:p w14:paraId="1D958E04">
            <w:pPr>
              <w:jc w:val="center"/>
              <w:rPr>
                <w:rFonts w:ascii="仿宋" w:hAnsi="仿宋" w:eastAsia="仿宋" w:cs="仿宋"/>
                <w:sz w:val="22"/>
                <w:szCs w:val="22"/>
              </w:rPr>
            </w:pPr>
          </w:p>
        </w:tc>
        <w:tc>
          <w:tcPr>
            <w:tcW w:w="1015" w:type="dxa"/>
            <w:vMerge w:val="continue"/>
            <w:vAlign w:val="center"/>
          </w:tcPr>
          <w:p w14:paraId="60318350">
            <w:pPr>
              <w:jc w:val="center"/>
              <w:rPr>
                <w:rFonts w:ascii="仿宋" w:hAnsi="仿宋" w:eastAsia="仿宋" w:cs="仿宋"/>
                <w:sz w:val="22"/>
                <w:szCs w:val="22"/>
              </w:rPr>
            </w:pPr>
          </w:p>
        </w:tc>
        <w:tc>
          <w:tcPr>
            <w:tcW w:w="1843" w:type="dxa"/>
          </w:tcPr>
          <w:p w14:paraId="31592A8D">
            <w:pPr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文化活动实施，如读书分享会、展览、寻宝等开展。</w:t>
            </w:r>
          </w:p>
        </w:tc>
        <w:tc>
          <w:tcPr>
            <w:tcW w:w="995" w:type="dxa"/>
            <w:vAlign w:val="center"/>
          </w:tcPr>
          <w:p w14:paraId="553B9EFC"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4</w:t>
            </w:r>
            <w:r>
              <w:rPr>
                <w:rFonts w:ascii="仿宋" w:hAnsi="仿宋" w:eastAsia="仿宋" w:cs="仿宋"/>
                <w:color w:val="000000"/>
                <w:sz w:val="22"/>
                <w:szCs w:val="22"/>
              </w:rPr>
              <w:t>-5</w:t>
            </w:r>
          </w:p>
          <w:p w14:paraId="1F1E3BF8">
            <w:pPr>
              <w:jc w:val="center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月</w:t>
            </w:r>
            <w:r>
              <w:rPr>
                <w:rFonts w:hint="eastAsia" w:ascii="仿宋" w:hAnsi="仿宋" w:eastAsia="仿宋" w:cs="仿宋"/>
                <w:sz w:val="22"/>
                <w:szCs w:val="22"/>
              </w:rPr>
              <w:t>10-12月</w:t>
            </w:r>
          </w:p>
        </w:tc>
        <w:tc>
          <w:tcPr>
            <w:tcW w:w="580" w:type="dxa"/>
            <w:vAlign w:val="center"/>
          </w:tcPr>
          <w:p w14:paraId="28D9947D">
            <w:pPr>
              <w:jc w:val="center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3</w:t>
            </w:r>
          </w:p>
        </w:tc>
        <w:tc>
          <w:tcPr>
            <w:tcW w:w="674" w:type="dxa"/>
            <w:vAlign w:val="center"/>
          </w:tcPr>
          <w:p w14:paraId="0D1C3C43">
            <w:pPr>
              <w:jc w:val="center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12</w:t>
            </w:r>
          </w:p>
        </w:tc>
        <w:tc>
          <w:tcPr>
            <w:tcW w:w="1179" w:type="dxa"/>
          </w:tcPr>
          <w:p w14:paraId="2AA8A244">
            <w:pPr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具体时间待定（45分钟）</w:t>
            </w:r>
          </w:p>
        </w:tc>
        <w:tc>
          <w:tcPr>
            <w:tcW w:w="861" w:type="dxa"/>
            <w:vAlign w:val="center"/>
          </w:tcPr>
          <w:p w14:paraId="3AD0DDD0">
            <w:pPr>
              <w:jc w:val="center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5人/批</w:t>
            </w:r>
          </w:p>
        </w:tc>
        <w:tc>
          <w:tcPr>
            <w:tcW w:w="861" w:type="dxa"/>
            <w:vAlign w:val="center"/>
          </w:tcPr>
          <w:p w14:paraId="68CD17B0">
            <w:pPr>
              <w:jc w:val="center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6</w:t>
            </w:r>
          </w:p>
        </w:tc>
      </w:tr>
      <w:tr w14:paraId="58464F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</w:trPr>
        <w:tc>
          <w:tcPr>
            <w:tcW w:w="511" w:type="dxa"/>
            <w:vMerge w:val="restart"/>
            <w:vAlign w:val="center"/>
          </w:tcPr>
          <w:p w14:paraId="62D230E1">
            <w:pPr>
              <w:jc w:val="center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7</w:t>
            </w:r>
          </w:p>
        </w:tc>
        <w:tc>
          <w:tcPr>
            <w:tcW w:w="1015" w:type="dxa"/>
            <w:vMerge w:val="restart"/>
            <w:vAlign w:val="center"/>
          </w:tcPr>
          <w:p w14:paraId="3E06CEFC">
            <w:pPr>
              <w:jc w:val="center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图书馆资源推广工作</w:t>
            </w:r>
          </w:p>
        </w:tc>
        <w:tc>
          <w:tcPr>
            <w:tcW w:w="1843" w:type="dxa"/>
          </w:tcPr>
          <w:p w14:paraId="5EE90F42">
            <w:pPr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制作图书馆电子资源、纸质资源宣传视频。</w:t>
            </w:r>
          </w:p>
        </w:tc>
        <w:tc>
          <w:tcPr>
            <w:tcW w:w="995" w:type="dxa"/>
            <w:vAlign w:val="center"/>
          </w:tcPr>
          <w:p w14:paraId="4AC3A4C1"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4</w:t>
            </w:r>
            <w:r>
              <w:rPr>
                <w:rFonts w:ascii="仿宋" w:hAnsi="仿宋" w:eastAsia="仿宋" w:cs="仿宋"/>
                <w:color w:val="000000"/>
                <w:sz w:val="22"/>
                <w:szCs w:val="22"/>
              </w:rPr>
              <w:t>-5</w:t>
            </w:r>
          </w:p>
          <w:p w14:paraId="6C907210">
            <w:pPr>
              <w:jc w:val="center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月</w:t>
            </w:r>
            <w:r>
              <w:rPr>
                <w:rFonts w:hint="eastAsia" w:ascii="仿宋" w:hAnsi="仿宋" w:eastAsia="仿宋" w:cs="仿宋"/>
                <w:sz w:val="22"/>
                <w:szCs w:val="22"/>
              </w:rPr>
              <w:t>10-12月</w:t>
            </w:r>
          </w:p>
        </w:tc>
        <w:tc>
          <w:tcPr>
            <w:tcW w:w="580" w:type="dxa"/>
            <w:vAlign w:val="center"/>
          </w:tcPr>
          <w:p w14:paraId="5059F7CE">
            <w:pPr>
              <w:jc w:val="center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3</w:t>
            </w:r>
          </w:p>
        </w:tc>
        <w:tc>
          <w:tcPr>
            <w:tcW w:w="674" w:type="dxa"/>
            <w:vAlign w:val="center"/>
          </w:tcPr>
          <w:p w14:paraId="1D540D73">
            <w:pPr>
              <w:jc w:val="center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12</w:t>
            </w:r>
          </w:p>
        </w:tc>
        <w:tc>
          <w:tcPr>
            <w:tcW w:w="1179" w:type="dxa"/>
          </w:tcPr>
          <w:p w14:paraId="343AF5A6">
            <w:pPr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具体时间待定（45分钟）</w:t>
            </w:r>
          </w:p>
        </w:tc>
        <w:tc>
          <w:tcPr>
            <w:tcW w:w="861" w:type="dxa"/>
            <w:vAlign w:val="center"/>
          </w:tcPr>
          <w:p w14:paraId="26659679">
            <w:pPr>
              <w:jc w:val="center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5人/批</w:t>
            </w:r>
          </w:p>
        </w:tc>
        <w:tc>
          <w:tcPr>
            <w:tcW w:w="861" w:type="dxa"/>
            <w:vAlign w:val="center"/>
          </w:tcPr>
          <w:p w14:paraId="0767C148">
            <w:pPr>
              <w:jc w:val="center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6</w:t>
            </w:r>
          </w:p>
        </w:tc>
      </w:tr>
      <w:tr w14:paraId="45F0CA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</w:trPr>
        <w:tc>
          <w:tcPr>
            <w:tcW w:w="511" w:type="dxa"/>
            <w:vMerge w:val="continue"/>
            <w:vAlign w:val="center"/>
          </w:tcPr>
          <w:p w14:paraId="1FC31FD0">
            <w:pPr>
              <w:jc w:val="center"/>
              <w:rPr>
                <w:rFonts w:ascii="仿宋" w:hAnsi="仿宋" w:eastAsia="仿宋" w:cs="仿宋"/>
                <w:sz w:val="22"/>
                <w:szCs w:val="22"/>
              </w:rPr>
            </w:pPr>
          </w:p>
        </w:tc>
        <w:tc>
          <w:tcPr>
            <w:tcW w:w="1015" w:type="dxa"/>
            <w:vMerge w:val="continue"/>
            <w:vAlign w:val="center"/>
          </w:tcPr>
          <w:p w14:paraId="7317CC6D">
            <w:pPr>
              <w:jc w:val="center"/>
              <w:rPr>
                <w:rFonts w:ascii="仿宋" w:hAnsi="仿宋" w:eastAsia="仿宋" w:cs="仿宋"/>
                <w:sz w:val="22"/>
                <w:szCs w:val="22"/>
              </w:rPr>
            </w:pPr>
          </w:p>
        </w:tc>
        <w:tc>
          <w:tcPr>
            <w:tcW w:w="1843" w:type="dxa"/>
          </w:tcPr>
          <w:p w14:paraId="03D958BE">
            <w:pPr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制作图书馆电子资源、纸质资源宣传文案。</w:t>
            </w:r>
          </w:p>
        </w:tc>
        <w:tc>
          <w:tcPr>
            <w:tcW w:w="995" w:type="dxa"/>
            <w:vAlign w:val="center"/>
          </w:tcPr>
          <w:p w14:paraId="047DA914"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4</w:t>
            </w:r>
            <w:r>
              <w:rPr>
                <w:rFonts w:ascii="仿宋" w:hAnsi="仿宋" w:eastAsia="仿宋" w:cs="仿宋"/>
                <w:color w:val="000000"/>
                <w:sz w:val="22"/>
                <w:szCs w:val="22"/>
              </w:rPr>
              <w:t>-5</w:t>
            </w:r>
          </w:p>
          <w:p w14:paraId="46C484C7">
            <w:pPr>
              <w:jc w:val="center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月</w:t>
            </w:r>
            <w:r>
              <w:rPr>
                <w:rFonts w:hint="eastAsia" w:ascii="仿宋" w:hAnsi="仿宋" w:eastAsia="仿宋" w:cs="仿宋"/>
                <w:sz w:val="22"/>
                <w:szCs w:val="22"/>
              </w:rPr>
              <w:t>10-12月</w:t>
            </w:r>
          </w:p>
        </w:tc>
        <w:tc>
          <w:tcPr>
            <w:tcW w:w="580" w:type="dxa"/>
            <w:vAlign w:val="center"/>
          </w:tcPr>
          <w:p w14:paraId="1171D252">
            <w:pPr>
              <w:jc w:val="center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3</w:t>
            </w:r>
          </w:p>
        </w:tc>
        <w:tc>
          <w:tcPr>
            <w:tcW w:w="674" w:type="dxa"/>
            <w:vAlign w:val="center"/>
          </w:tcPr>
          <w:p w14:paraId="182E52BB">
            <w:pPr>
              <w:jc w:val="center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12</w:t>
            </w:r>
          </w:p>
        </w:tc>
        <w:tc>
          <w:tcPr>
            <w:tcW w:w="1179" w:type="dxa"/>
          </w:tcPr>
          <w:p w14:paraId="60DFC720">
            <w:pPr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具体时间待定（45分钟）</w:t>
            </w:r>
          </w:p>
        </w:tc>
        <w:tc>
          <w:tcPr>
            <w:tcW w:w="861" w:type="dxa"/>
            <w:vAlign w:val="center"/>
          </w:tcPr>
          <w:p w14:paraId="6A74A35A">
            <w:pPr>
              <w:jc w:val="center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5人/批</w:t>
            </w:r>
          </w:p>
        </w:tc>
        <w:tc>
          <w:tcPr>
            <w:tcW w:w="861" w:type="dxa"/>
            <w:vAlign w:val="center"/>
          </w:tcPr>
          <w:p w14:paraId="105DAA75">
            <w:pPr>
              <w:jc w:val="center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6</w:t>
            </w:r>
          </w:p>
        </w:tc>
      </w:tr>
      <w:tr w14:paraId="71D244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</w:trPr>
        <w:tc>
          <w:tcPr>
            <w:tcW w:w="511" w:type="dxa"/>
            <w:vAlign w:val="center"/>
          </w:tcPr>
          <w:p w14:paraId="19008FB5">
            <w:pPr>
              <w:jc w:val="center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8</w:t>
            </w:r>
          </w:p>
        </w:tc>
        <w:tc>
          <w:tcPr>
            <w:tcW w:w="1015" w:type="dxa"/>
            <w:vAlign w:val="center"/>
          </w:tcPr>
          <w:p w14:paraId="6F5C39BA">
            <w:pPr>
              <w:jc w:val="center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图书馆学科服务工作</w:t>
            </w:r>
          </w:p>
        </w:tc>
        <w:tc>
          <w:tcPr>
            <w:tcW w:w="1843" w:type="dxa"/>
          </w:tcPr>
          <w:p w14:paraId="1CF83EAE">
            <w:pPr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参与制作科研数据分析报告，如专家科研全景分析报告等。</w:t>
            </w:r>
          </w:p>
        </w:tc>
        <w:tc>
          <w:tcPr>
            <w:tcW w:w="995" w:type="dxa"/>
            <w:vAlign w:val="center"/>
          </w:tcPr>
          <w:p w14:paraId="4A1C2A81"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4</w:t>
            </w:r>
            <w:r>
              <w:rPr>
                <w:rFonts w:ascii="仿宋" w:hAnsi="仿宋" w:eastAsia="仿宋" w:cs="仿宋"/>
                <w:color w:val="000000"/>
                <w:sz w:val="22"/>
                <w:szCs w:val="22"/>
              </w:rPr>
              <w:t>-5</w:t>
            </w:r>
          </w:p>
          <w:p w14:paraId="651AD378">
            <w:pPr>
              <w:jc w:val="center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月</w:t>
            </w:r>
            <w:r>
              <w:rPr>
                <w:rFonts w:hint="eastAsia" w:ascii="仿宋" w:hAnsi="仿宋" w:eastAsia="仿宋" w:cs="仿宋"/>
                <w:sz w:val="22"/>
                <w:szCs w:val="22"/>
              </w:rPr>
              <w:t>10-12月</w:t>
            </w:r>
          </w:p>
        </w:tc>
        <w:tc>
          <w:tcPr>
            <w:tcW w:w="580" w:type="dxa"/>
            <w:vAlign w:val="center"/>
          </w:tcPr>
          <w:p w14:paraId="12FE386D">
            <w:pPr>
              <w:jc w:val="center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2</w:t>
            </w:r>
          </w:p>
        </w:tc>
        <w:tc>
          <w:tcPr>
            <w:tcW w:w="674" w:type="dxa"/>
            <w:vAlign w:val="center"/>
          </w:tcPr>
          <w:p w14:paraId="01D8F98A">
            <w:pPr>
              <w:jc w:val="center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12</w:t>
            </w:r>
          </w:p>
        </w:tc>
        <w:tc>
          <w:tcPr>
            <w:tcW w:w="1179" w:type="dxa"/>
          </w:tcPr>
          <w:p w14:paraId="3B147018">
            <w:pPr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具体时间待定（45分钟）</w:t>
            </w:r>
          </w:p>
        </w:tc>
        <w:tc>
          <w:tcPr>
            <w:tcW w:w="861" w:type="dxa"/>
            <w:vAlign w:val="center"/>
          </w:tcPr>
          <w:p w14:paraId="77459FE0">
            <w:pPr>
              <w:jc w:val="center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5人/批</w:t>
            </w:r>
          </w:p>
        </w:tc>
        <w:tc>
          <w:tcPr>
            <w:tcW w:w="861" w:type="dxa"/>
            <w:vAlign w:val="center"/>
          </w:tcPr>
          <w:p w14:paraId="59EE3897">
            <w:pPr>
              <w:jc w:val="center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6</w:t>
            </w:r>
          </w:p>
        </w:tc>
      </w:tr>
    </w:tbl>
    <w:p w14:paraId="350807BE">
      <w:pPr>
        <w:rPr>
          <w:rFonts w:ascii="宋体" w:hAnsi="宋体" w:cs="宋体"/>
          <w:sz w:val="24"/>
        </w:rPr>
      </w:pPr>
    </w:p>
    <w:p w14:paraId="7568C7C3">
      <w:pPr>
        <w:ind w:firstLine="60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/>
          <w:sz w:val="30"/>
          <w:szCs w:val="30"/>
        </w:rPr>
        <w:t xml:space="preserve">                          </w:t>
      </w:r>
      <w:r>
        <w:rPr>
          <w:rFonts w:hint="eastAsia" w:ascii="仿宋" w:hAnsi="仿宋" w:eastAsia="仿宋" w:cs="仿宋"/>
          <w:sz w:val="32"/>
          <w:szCs w:val="32"/>
        </w:rPr>
        <w:t>桂林电子科技大学图书馆</w:t>
      </w:r>
    </w:p>
    <w:p w14:paraId="0523E8D4">
      <w:pPr>
        <w:ind w:firstLine="5440" w:firstLineChars="17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202</w:t>
      </w:r>
      <w:r>
        <w:rPr>
          <w:rFonts w:ascii="仿宋" w:hAnsi="仿宋" w:eastAsia="仿宋" w:cs="仿宋"/>
          <w:sz w:val="32"/>
          <w:szCs w:val="32"/>
        </w:rPr>
        <w:t>4</w:t>
      </w:r>
      <w:r>
        <w:rPr>
          <w:rFonts w:hint="eastAsia" w:ascii="仿宋" w:hAnsi="仿宋" w:eastAsia="仿宋" w:cs="仿宋"/>
          <w:sz w:val="32"/>
          <w:szCs w:val="32"/>
        </w:rPr>
        <w:t>年9月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6F171CE"/>
    <w:multiLevelType w:val="singleLevel"/>
    <w:tmpl w:val="16F171CE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44CBB3A8"/>
    <w:multiLevelType w:val="singleLevel"/>
    <w:tmpl w:val="44CBB3A8"/>
    <w:lvl w:ilvl="0" w:tentative="0">
      <w:start w:val="2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E2Mjg2YTZkZTMyMTYwY2M1OTQ5YzJlN2MyYmRjOGEifQ=="/>
  </w:docVars>
  <w:rsids>
    <w:rsidRoot w:val="00172A27"/>
    <w:rsid w:val="00172A27"/>
    <w:rsid w:val="0018734D"/>
    <w:rsid w:val="002E600A"/>
    <w:rsid w:val="00326019"/>
    <w:rsid w:val="00375276"/>
    <w:rsid w:val="004E7AD8"/>
    <w:rsid w:val="006C7B2D"/>
    <w:rsid w:val="006F29E4"/>
    <w:rsid w:val="007B44AA"/>
    <w:rsid w:val="007C5967"/>
    <w:rsid w:val="00CC47CE"/>
    <w:rsid w:val="00FF2900"/>
    <w:rsid w:val="04155F9E"/>
    <w:rsid w:val="044800E3"/>
    <w:rsid w:val="07F9183F"/>
    <w:rsid w:val="0B2C354F"/>
    <w:rsid w:val="20CE101D"/>
    <w:rsid w:val="230B2F0D"/>
    <w:rsid w:val="277E3A92"/>
    <w:rsid w:val="299A0F2F"/>
    <w:rsid w:val="2A093AC1"/>
    <w:rsid w:val="31092B6E"/>
    <w:rsid w:val="32AC6424"/>
    <w:rsid w:val="356A6E64"/>
    <w:rsid w:val="36557CBF"/>
    <w:rsid w:val="3C09240E"/>
    <w:rsid w:val="3ECB2023"/>
    <w:rsid w:val="41C1498E"/>
    <w:rsid w:val="4A282987"/>
    <w:rsid w:val="4DC3693A"/>
    <w:rsid w:val="4DED525F"/>
    <w:rsid w:val="4E6E3828"/>
    <w:rsid w:val="4F8A2A93"/>
    <w:rsid w:val="51BB17BE"/>
    <w:rsid w:val="5A6C66F4"/>
    <w:rsid w:val="5E0D04DC"/>
    <w:rsid w:val="61717E42"/>
    <w:rsid w:val="6858593D"/>
    <w:rsid w:val="73B63C0C"/>
    <w:rsid w:val="74105908"/>
    <w:rsid w:val="74A54C22"/>
    <w:rsid w:val="756B7613"/>
    <w:rsid w:val="7596230F"/>
    <w:rsid w:val="7B123A89"/>
    <w:rsid w:val="7FFD2C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页眉 字符"/>
    <w:basedOn w:val="7"/>
    <w:link w:val="3"/>
    <w:qFormat/>
    <w:uiPriority w:val="0"/>
    <w:rPr>
      <w:kern w:val="2"/>
      <w:sz w:val="18"/>
      <w:szCs w:val="18"/>
    </w:rPr>
  </w:style>
  <w:style w:type="character" w:customStyle="1" w:styleId="9">
    <w:name w:val="页脚 字符"/>
    <w:basedOn w:val="7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2025</Words>
  <Characters>2166</Characters>
  <Lines>16</Lines>
  <Paragraphs>4</Paragraphs>
  <TotalTime>30</TotalTime>
  <ScaleCrop>false</ScaleCrop>
  <LinksUpToDate>false</LinksUpToDate>
  <CharactersWithSpaces>2201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2023-10-16T00:29:00Z</dcterms:created>
  <dc:creator>as</dc:creator>
  <cp:lastModifiedBy>Shoka</cp:lastModifiedBy>
  <dcterms:modified xsi:type="dcterms:W3CDTF">2025-09-19T02:05:53Z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9B4458C5C30F44E28E301616992BFA10_13</vt:lpwstr>
  </property>
  <property fmtid="{D5CDD505-2E9C-101B-9397-08002B2CF9AE}" pid="4" name="KSOTemplateDocerSaveRecord">
    <vt:lpwstr>eyJoZGlkIjoiZGY2MDc5ZWE4YWVkN2VkNmIzNzUwMDE0MTk0YTRiMjciLCJ1c2VySWQiOiIyNTA2NzIyNTAifQ==</vt:lpwstr>
  </property>
</Properties>
</file>