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15224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center"/>
        <w:rPr>
          <w:rFonts w:ascii="Arial" w:hAnsi="Arial" w:cs="Arial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科锐国际2025年计算机专场招聘</w:t>
      </w:r>
    </w:p>
    <w:p w14:paraId="07BA5662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【企业简介】科锐国际中国首家登陆A股上市的人力资源服务企业</w:t>
      </w:r>
    </w:p>
    <w:p w14:paraId="322571B0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【岗位背景】科锐国际与某行业头部客户开展软件研发合作，联合招聘软件研发领域人才。随若客户业务飞速发展，研发投入也快速增加，公司现有人力编制已无法满足业务快速增长</w:t>
      </w:r>
      <w:bookmarkStart w:id="0" w:name="_GoBack"/>
      <w:bookmarkEnd w:id="0"/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的需求，客户加大人才储备和外部生态合作，同时引进社会上的优秀研发人才。</w:t>
      </w:r>
    </w:p>
    <w:p w14:paraId="31593AB9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【招聘岗位】软件开发工程师、软件测试工程师、大数据开发工程师、运维工程师、算法工程师等计算机类岗位</w:t>
      </w:r>
    </w:p>
    <w:p w14:paraId="67275CD0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【业务领域】消费者终端、智能汽车、芯片设计、前沿技术预研、通信、云计算、AI/人工智能、SaaS.政企服务</w:t>
      </w:r>
    </w:p>
    <w:p w14:paraId="56DC241F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【岗位要求】</w:t>
      </w:r>
    </w:p>
    <w:p w14:paraId="772D47E5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1、统招本科及以上学历，（接受25届应届生及往届生投递）</w:t>
      </w:r>
    </w:p>
    <w:p w14:paraId="0843669E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2、计算机、软件工程、数学、信息系统、自动化、通信工程、网络工程、电子工程等相关专业;</w:t>
      </w:r>
    </w:p>
    <w:p w14:paraId="215EE52A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3、具备良好的学习能力、沟通能力，优秀的团队协作精神</w:t>
      </w:r>
    </w:p>
    <w:p w14:paraId="294F987C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【重点招募城市】</w:t>
      </w:r>
    </w:p>
    <w:p w14:paraId="66A96911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第一梯队：上海、深圳、东莞、南京、西安、武汉</w:t>
      </w:r>
    </w:p>
    <w:p w14:paraId="57ACC9FF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第二梯队：杭州、成都、苏州、北京</w:t>
      </w:r>
    </w:p>
    <w:p w14:paraId="6C23DD31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第三梯队：长沙、济南</w:t>
      </w:r>
    </w:p>
    <w:p w14:paraId="45FA97FF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【岗位招募重点】</w:t>
      </w:r>
    </w:p>
    <w:p w14:paraId="3C93BEA5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第一需求方向：java/c/c++</w:t>
      </w:r>
    </w:p>
    <w:p w14:paraId="371C27BA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第二需求方向：前端测试（包括安全测试）</w:t>
      </w:r>
    </w:p>
    <w:p w14:paraId="2A973D68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第三需求方向：数据开发、算法</w:t>
      </w:r>
    </w:p>
    <w:p w14:paraId="2B1F6954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备注：接受转语言</w:t>
      </w:r>
    </w:p>
    <w:p w14:paraId="19E60997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【薪资情况】</w:t>
      </w:r>
    </w:p>
    <w:p w14:paraId="35310BFC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综合年收入15万至60万+，包含基本工资、绩效及年终奖，具体薪酬根据个人能力和经验而定。</w:t>
      </w:r>
    </w:p>
    <w:p w14:paraId="467AC4A5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【投递通道】： </w:t>
      </w:r>
      <w:r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instrText xml:space="preserve"> HYPERLINK "https://docs.qq.com/form/page/DSmpCeWV4Z295bExs" \t "https://mail.qq.com/cgi-bin/_blank" </w:instrText>
      </w:r>
      <w:r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Arial" w:hAnsi="Arial" w:cs="Arial"/>
          <w:b/>
          <w:bCs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  <w:lang w:val="en-US"/>
        </w:rPr>
        <w:t>https://docs.qq.com/form/page/DSmpCeWV4Z295bExs</w:t>
      </w:r>
      <w:r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end"/>
      </w:r>
    </w:p>
    <w:p w14:paraId="2470E207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【内推码】：KRLX（务必使用内推码投递！）</w:t>
      </w:r>
    </w:p>
    <w:p w14:paraId="055F50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B44AE"/>
    <w:rsid w:val="6D7B4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2025-05-16T08:55:00Z</dcterms:created>
  <dc:creator>^、*Lincoln、Cid</dc:creator>
  <cp:lastModifiedBy>^、*Lincoln、Cid</cp:lastModifiedBy>
  <dcterms:modified xsi:type="dcterms:W3CDTF">2025-05-16T08:56:05Z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8BC56A1C64744350B5B9D324E033E00C_11</vt:lpwstr>
  </property>
  <property fmtid="{D5CDD505-2E9C-101B-9397-08002B2CF9AE}" pid="4" name="KSOTemplateDocerSaveRecord">
    <vt:lpwstr>eyJoZGlkIjoiYjZjNTc4ZjRkZTJiYjI5MzkyNGY3YjM3OTE3ODJmZGQiLCJ1c2VySWQiOiI1MTcyMTM2MjgifQ==</vt:lpwstr>
  </property>
</Properties>
</file>