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3949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ascii="微软雅黑" w:hAnsi="微软雅黑" w:eastAsia="微软雅黑" w:cs="微软雅黑"/>
          <w:i w:val="0"/>
          <w:iCs w:val="0"/>
          <w:caps w:val="0"/>
          <w:color w:val="000000"/>
          <w:spacing w:val="0"/>
          <w:sz w:val="48"/>
          <w:szCs w:val="48"/>
        </w:rPr>
      </w:pPr>
      <w:r>
        <w:rPr>
          <w:rFonts w:hint="eastAsia" w:ascii="微软雅黑" w:hAnsi="微软雅黑" w:eastAsia="微软雅黑" w:cs="微软雅黑"/>
          <w:i w:val="0"/>
          <w:iCs w:val="0"/>
          <w:caps w:val="0"/>
          <w:color w:val="000000"/>
          <w:spacing w:val="0"/>
          <w:sz w:val="48"/>
          <w:szCs w:val="48"/>
          <w:bdr w:val="none" w:color="auto" w:sz="0" w:space="0"/>
        </w:rPr>
        <w:t>宿州航空职业学院招聘简章</w:t>
      </w:r>
    </w:p>
    <w:p w14:paraId="190B99DB">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学院概况：</w:t>
      </w:r>
    </w:p>
    <w:p w14:paraId="2CE719A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宿州航空职业学院创办于2021年，是经安徽省人民政府批准，教育部备案，纳入统一招生计划的全日制高等职业院校。学院与四川西南航空职业学院、青岛航空科技职业学院等10所院校同属教育部第二批示范性职业教育集团(联盟)培育单位——四川泛美教育投资集团有限责任公司。办学三年以来，被批准为“安徽省第二批国际交流合作基地”“中国民航科普教育基地”，科研立项省级项目7项、省级质量工程项目9项，是安徽省一所朝气蓬勃、具有发展潜力的航空高职院校。</w:t>
      </w:r>
    </w:p>
    <w:p w14:paraId="4AB2B21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学院全面贯彻党的教育方针，坚持社会主义办学方向，落实立德树人根本任务，坚持党的领导和依法治校有机统一，坚持规范办学、依法办学、特色办学、创新办学，立足安徽、面向长三角、辐射全国，服务地方经济社会发展，培养高素质技术技能型人才。学院目前开设有17个三年制专业和4个五年一贯制专业。</w:t>
      </w:r>
    </w:p>
    <w:p w14:paraId="551232A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现根据工作需要，面向社会公开招聘专任教师。</w:t>
      </w:r>
    </w:p>
    <w:p w14:paraId="53627EDE">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一、招聘对象</w:t>
      </w:r>
    </w:p>
    <w:p w14:paraId="53E1C86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0" w:afterAutospacing="0"/>
        <w:ind w:left="0" w:right="0" w:firstLine="480"/>
        <w:jc w:val="both"/>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i w:val="0"/>
          <w:iCs w:val="0"/>
          <w:caps w:val="0"/>
          <w:color w:val="000000"/>
          <w:spacing w:val="0"/>
          <w:bdr w:val="none" w:color="auto" w:sz="0" w:space="0"/>
          <w:shd w:val="clear" w:fill="FFFFFF"/>
        </w:rPr>
        <w:t>应、往届毕业生，中、高级职称人员。</w:t>
      </w:r>
    </w:p>
    <w:p w14:paraId="66188982">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二、招聘岗位</w:t>
      </w:r>
    </w:p>
    <w:p w14:paraId="3E79698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i w:val="0"/>
          <w:iCs w:val="0"/>
          <w:caps w:val="0"/>
          <w:color w:val="000000"/>
          <w:spacing w:val="0"/>
          <w:sz w:val="24"/>
          <w:szCs w:val="24"/>
          <w:bdr w:val="none" w:color="auto" w:sz="0" w:space="0"/>
          <w:shd w:val="clear" w:fill="FFFFFF"/>
        </w:rPr>
        <w:t>专业学科教师：</w:t>
      </w:r>
      <w:r>
        <w:rPr>
          <w:rFonts w:hint="eastAsia" w:ascii="微软雅黑" w:hAnsi="微软雅黑" w:eastAsia="微软雅黑" w:cs="微软雅黑"/>
          <w:i w:val="0"/>
          <w:iCs w:val="0"/>
          <w:caps w:val="0"/>
          <w:color w:val="000000"/>
          <w:spacing w:val="0"/>
          <w:sz w:val="24"/>
          <w:szCs w:val="24"/>
          <w:bdr w:val="none" w:color="auto" w:sz="0" w:space="0"/>
          <w:shd w:val="clear" w:fill="FFFFFF"/>
        </w:rPr>
        <w:t>飞机机务维修、无人机、民航安检、大数据、人工智能等专业学科教师。(详细请看附表)</w:t>
      </w:r>
    </w:p>
    <w:p w14:paraId="681E4845">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三、报名条件</w:t>
      </w:r>
    </w:p>
    <w:p w14:paraId="779E8E9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1、践行社会主义核心价值观、品行端正、遵纪守法、诚实守信、乐于奉献、热衷民航职业教育、工作积极主动、责任心强;</w:t>
      </w:r>
    </w:p>
    <w:p w14:paraId="120C38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2、研究生学历，具有相关行业资质及工作经验者可放宽至本科学历，中高级以上职称、有民航从业经历者优先;</w:t>
      </w:r>
    </w:p>
    <w:p w14:paraId="0891B9C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3、身心健康，具备一定的组织管理、沟通协调和一定的文字材料撰写功底能力，能够熟练使用办公软件，能正常履行工作岗位职责;</w:t>
      </w:r>
    </w:p>
    <w:p w14:paraId="09430C2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4、无违法违纪、受处分记录，不违反相关聘用规定。</w:t>
      </w:r>
    </w:p>
    <w:p w14:paraId="2AB6959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5238750" cy="3333750"/>
            <wp:effectExtent l="0" t="0" r="0" b="0"/>
            <wp:docPr id="2" name="图片 1" descr="宿州航空职业学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宿州航空职业学院"/>
                    <pic:cNvPicPr>
                      <a:picLocks noChangeAspect="1"/>
                    </pic:cNvPicPr>
                  </pic:nvPicPr>
                  <pic:blipFill>
                    <a:blip r:embed="rId4"/>
                    <a:stretch>
                      <a:fillRect/>
                    </a:stretch>
                  </pic:blipFill>
                  <pic:spPr>
                    <a:xfrm>
                      <a:off x="0" y="0"/>
                      <a:ext cx="5238750" cy="333375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0000"/>
          <w:spacing w:val="0"/>
          <w:sz w:val="24"/>
          <w:szCs w:val="24"/>
          <w:bdr w:val="none" w:color="auto" w:sz="0" w:space="0"/>
          <w:shd w:val="clear" w:fill="FFFFFF"/>
        </w:rPr>
        <w:t>        </w:t>
      </w: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5238750" cy="3333750"/>
            <wp:effectExtent l="0" t="0" r="0" b="0"/>
            <wp:docPr id="1" name="图片 2" descr="宿州航空职业学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宿州航空职业学院"/>
                    <pic:cNvPicPr>
                      <a:picLocks noChangeAspect="1"/>
                    </pic:cNvPicPr>
                  </pic:nvPicPr>
                  <pic:blipFill>
                    <a:blip r:embed="rId5"/>
                    <a:stretch>
                      <a:fillRect/>
                    </a:stretch>
                  </pic:blipFill>
                  <pic:spPr>
                    <a:xfrm>
                      <a:off x="0" y="0"/>
                      <a:ext cx="5238750" cy="3333750"/>
                    </a:xfrm>
                    <a:prstGeom prst="rect">
                      <a:avLst/>
                    </a:prstGeom>
                    <a:noFill/>
                    <a:ln w="9525">
                      <a:noFill/>
                    </a:ln>
                  </pic:spPr>
                </pic:pic>
              </a:graphicData>
            </a:graphic>
          </wp:inline>
        </w:drawing>
      </w:r>
    </w:p>
    <w:p w14:paraId="4DD22C46">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四、报名与资格审查</w:t>
      </w:r>
    </w:p>
    <w:p w14:paraId="5B3A45A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实行网上报名，报名者应提供个人真实资料。</w:t>
      </w:r>
    </w:p>
    <w:p w14:paraId="7125FB4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i w:val="0"/>
          <w:iCs w:val="0"/>
          <w:caps w:val="0"/>
          <w:color w:val="000000"/>
          <w:spacing w:val="0"/>
          <w:sz w:val="24"/>
          <w:szCs w:val="24"/>
          <w:bdr w:val="none" w:color="auto" w:sz="0" w:space="0"/>
          <w:shd w:val="clear" w:fill="FFFFFF"/>
        </w:rPr>
        <w:t>网上报名：</w:t>
      </w:r>
      <w:r>
        <w:rPr>
          <w:rFonts w:hint="eastAsia" w:ascii="微软雅黑" w:hAnsi="微软雅黑" w:eastAsia="微软雅黑" w:cs="微软雅黑"/>
          <w:i w:val="0"/>
          <w:iCs w:val="0"/>
          <w:caps w:val="0"/>
          <w:color w:val="000000"/>
          <w:spacing w:val="0"/>
          <w:sz w:val="24"/>
          <w:szCs w:val="24"/>
          <w:bdr w:val="none" w:color="auto" w:sz="0" w:space="0"/>
          <w:shd w:val="clear" w:fill="FFFFFF"/>
        </w:rPr>
        <w:t>采取发送电子邮件的方式报名，符合岗位要求的应聘人员将个人简历及相关附件发送至</w:t>
      </w:r>
      <w:r>
        <w:rPr>
          <w:rFonts w:hint="eastAsia" w:ascii="微软雅黑" w:hAnsi="微软雅黑" w:eastAsia="微软雅黑" w:cs="微软雅黑"/>
          <w:b/>
          <w:bCs/>
          <w:i w:val="0"/>
          <w:iCs w:val="0"/>
          <w:caps w:val="0"/>
          <w:color w:val="000000"/>
          <w:spacing w:val="0"/>
          <w:sz w:val="24"/>
          <w:szCs w:val="24"/>
          <w:bdr w:val="none" w:color="auto" w:sz="0" w:space="0"/>
          <w:shd w:val="clear" w:fill="FFFFFF"/>
        </w:rPr>
        <w:t>邮箱2544202973@qq.com</w:t>
      </w:r>
      <w:r>
        <w:rPr>
          <w:rFonts w:hint="eastAsia" w:ascii="微软雅黑" w:hAnsi="微软雅黑" w:eastAsia="微软雅黑" w:cs="微软雅黑"/>
          <w:b/>
          <w:bCs/>
          <w:i w:val="0"/>
          <w:iCs w:val="0"/>
          <w:caps w:val="0"/>
          <w:color w:val="000000"/>
          <w:spacing w:val="0"/>
          <w:sz w:val="24"/>
          <w:szCs w:val="24"/>
          <w:bdr w:val="none" w:color="auto" w:sz="0" w:space="0"/>
          <w:shd w:val="clear" w:fill="FFFFFF"/>
          <w:lang w:eastAsia="zh-CN"/>
        </w:rPr>
        <w:t>，并抄送至：gxszwhr@163.com</w:t>
      </w:r>
      <w:r>
        <w:rPr>
          <w:rFonts w:hint="eastAsia" w:ascii="微软雅黑" w:hAnsi="微软雅黑" w:eastAsia="微软雅黑" w:cs="微软雅黑"/>
          <w:b/>
          <w:bCs/>
          <w:i w:val="0"/>
          <w:iCs w:val="0"/>
          <w:caps w:val="0"/>
          <w:color w:val="000000"/>
          <w:spacing w:val="0"/>
          <w:sz w:val="24"/>
          <w:szCs w:val="24"/>
          <w:bdr w:val="none" w:color="auto" w:sz="0" w:space="0"/>
          <w:shd w:val="clear" w:fill="FFFFFF"/>
        </w:rPr>
        <w:t>。电子邮件标题格式为“姓名+学历/学位+专业+毕业学校+应聘学科/专业+电话+高校师资网”(例：张三+本科/研究生+工商管理+****大学+无人机专业+139****+高校师资网)，请务必按照格式命名。</w:t>
      </w:r>
    </w:p>
    <w:p w14:paraId="7E3D5E7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i w:val="0"/>
          <w:iCs w:val="0"/>
          <w:caps w:val="0"/>
          <w:color w:val="000000"/>
          <w:spacing w:val="0"/>
          <w:sz w:val="24"/>
          <w:szCs w:val="24"/>
          <w:bdr w:val="none" w:color="auto" w:sz="0" w:space="0"/>
          <w:shd w:val="clear" w:fill="FFFFFF"/>
        </w:rPr>
        <w:t>电子版个人资料包括：</w:t>
      </w:r>
      <w:r>
        <w:rPr>
          <w:rFonts w:hint="eastAsia" w:ascii="微软雅黑" w:hAnsi="微软雅黑" w:eastAsia="微软雅黑" w:cs="微软雅黑"/>
          <w:i w:val="0"/>
          <w:iCs w:val="0"/>
          <w:caps w:val="0"/>
          <w:color w:val="000000"/>
          <w:spacing w:val="0"/>
          <w:sz w:val="24"/>
          <w:szCs w:val="24"/>
          <w:bdr w:val="none" w:color="auto" w:sz="0" w:space="0"/>
          <w:shd w:val="clear" w:fill="FFFFFF"/>
        </w:rPr>
        <w:t>学历学位证书、职业资格证书、科研技术成果、获奖证书等</w:t>
      </w:r>
      <w:bookmarkStart w:id="0" w:name="_GoBack"/>
      <w:bookmarkEnd w:id="0"/>
      <w:r>
        <w:rPr>
          <w:rFonts w:hint="eastAsia" w:ascii="微软雅黑" w:hAnsi="微软雅黑" w:eastAsia="微软雅黑" w:cs="微软雅黑"/>
          <w:i w:val="0"/>
          <w:iCs w:val="0"/>
          <w:caps w:val="0"/>
          <w:color w:val="000000"/>
          <w:spacing w:val="0"/>
          <w:sz w:val="24"/>
          <w:szCs w:val="24"/>
          <w:bdr w:val="none" w:color="auto" w:sz="0" w:space="0"/>
          <w:shd w:val="clear" w:fill="FFFFFF"/>
        </w:rPr>
        <w:t>相关资料。2024届毕业学生，使用学信网学籍学历验证报告，要求各项资料要清晰。</w:t>
      </w:r>
    </w:p>
    <w:p w14:paraId="15CB3A15">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五、面试</w:t>
      </w:r>
    </w:p>
    <w:p w14:paraId="4577778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经资格审查，符合岗位所需条件，通知报名者进行面试和试讲。面试时间、地点另行通知。</w:t>
      </w:r>
    </w:p>
    <w:p w14:paraId="2AC9162A">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六、体检</w:t>
      </w:r>
    </w:p>
    <w:p w14:paraId="7178B04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面试和考察合格者进行体检。体检不合格者，不予录用。</w:t>
      </w:r>
    </w:p>
    <w:p w14:paraId="4CA1B9F1">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七、聘用</w:t>
      </w:r>
    </w:p>
    <w:p w14:paraId="2BC583B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符合招聘条件要求的人员被确定聘用后实行试用期制度，试用期为1-6个月。试用期满考核合格者，予以正式聘用;试用期考核不合格者，取消聘用资格。</w:t>
      </w:r>
    </w:p>
    <w:p w14:paraId="3B3FC37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2024年应届毕业生截止2024年8月31日，未能提供岗位所需毕业证、学位证或证书与证明材料不一致的，取消聘用资格。</w:t>
      </w:r>
    </w:p>
    <w:p w14:paraId="0FECEEE7">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八、薪资福利待遇</w:t>
      </w:r>
    </w:p>
    <w:p w14:paraId="07F9F8D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薪资待遇：试用期(专任教师：本科4000元/月，硕士研究生5500元/月);转正后普通教师年薪约6万-10万元，条件优秀者可面议，</w:t>
      </w:r>
    </w:p>
    <w:p w14:paraId="7A972AD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福利待遇：六险一金、带薪寒暑假、法定节假日及福利、免费住宿、餐费补贴、交通补助、职称评审、岗位晋升等等。</w:t>
      </w:r>
    </w:p>
    <w:p w14:paraId="352545A3">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九、咨询</w:t>
      </w:r>
    </w:p>
    <w:p w14:paraId="71E6187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shd w:val="clear" w:fill="FFFFFF"/>
        </w:rPr>
        <w:t>有关招聘的详细情况，请向招聘单位直接咨询。</w:t>
      </w:r>
    </w:p>
    <w:p w14:paraId="11370923">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十、联系人：</w:t>
      </w:r>
    </w:p>
    <w:p w14:paraId="308CEB4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i w:val="0"/>
          <w:iCs w:val="0"/>
          <w:caps w:val="0"/>
          <w:color w:val="000000"/>
          <w:spacing w:val="0"/>
          <w:sz w:val="24"/>
          <w:szCs w:val="24"/>
          <w:bdr w:val="none" w:color="auto" w:sz="0" w:space="0"/>
          <w:shd w:val="clear" w:fill="FFFFFF"/>
        </w:rPr>
        <w:t>卢老师</w:t>
      </w:r>
      <w:r>
        <w:rPr>
          <w:rFonts w:hint="eastAsia" w:ascii="微软雅黑" w:hAnsi="微软雅黑" w:eastAsia="微软雅黑" w:cs="微软雅黑"/>
          <w:i w:val="0"/>
          <w:iCs w:val="0"/>
          <w:caps w:val="0"/>
          <w:color w:val="000000"/>
          <w:spacing w:val="0"/>
          <w:sz w:val="24"/>
          <w:szCs w:val="24"/>
          <w:bdr w:val="none" w:color="auto" w:sz="0" w:space="0"/>
          <w:shd w:val="clear" w:fill="FFFFFF"/>
        </w:rPr>
        <w:t>17775215260</w:t>
      </w:r>
    </w:p>
    <w:p w14:paraId="53A252A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i w:val="0"/>
          <w:iCs w:val="0"/>
          <w:caps w:val="0"/>
          <w:color w:val="000000"/>
          <w:spacing w:val="0"/>
          <w:sz w:val="24"/>
          <w:szCs w:val="24"/>
          <w:bdr w:val="none" w:color="auto" w:sz="0" w:space="0"/>
          <w:shd w:val="clear" w:fill="FFFFFF"/>
        </w:rPr>
        <w:t>解老师</w:t>
      </w:r>
      <w:r>
        <w:rPr>
          <w:rFonts w:hint="eastAsia" w:ascii="微软雅黑" w:hAnsi="微软雅黑" w:eastAsia="微软雅黑" w:cs="微软雅黑"/>
          <w:i w:val="0"/>
          <w:iCs w:val="0"/>
          <w:caps w:val="0"/>
          <w:color w:val="000000"/>
          <w:spacing w:val="0"/>
          <w:sz w:val="24"/>
          <w:szCs w:val="24"/>
          <w:bdr w:val="none" w:color="auto" w:sz="0" w:space="0"/>
          <w:shd w:val="clear" w:fill="FFFFFF"/>
        </w:rPr>
        <w:t>17662835000</w:t>
      </w:r>
    </w:p>
    <w:p w14:paraId="74E8D66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i w:val="0"/>
          <w:iCs w:val="0"/>
          <w:caps w:val="0"/>
          <w:color w:val="000000"/>
          <w:spacing w:val="0"/>
          <w:sz w:val="24"/>
          <w:szCs w:val="24"/>
          <w:bdr w:val="none" w:color="auto" w:sz="0" w:space="0"/>
          <w:shd w:val="clear" w:fill="FFFFFF"/>
        </w:rPr>
        <w:t>办公电话：</w:t>
      </w:r>
      <w:r>
        <w:rPr>
          <w:rFonts w:hint="eastAsia" w:ascii="微软雅黑" w:hAnsi="微软雅黑" w:eastAsia="微软雅黑" w:cs="微软雅黑"/>
          <w:i w:val="0"/>
          <w:iCs w:val="0"/>
          <w:caps w:val="0"/>
          <w:color w:val="000000"/>
          <w:spacing w:val="0"/>
          <w:sz w:val="24"/>
          <w:szCs w:val="24"/>
          <w:bdr w:val="none" w:color="auto" w:sz="0" w:space="0"/>
          <w:shd w:val="clear" w:fill="FFFFFF"/>
        </w:rPr>
        <w:t>0557-2399191</w:t>
      </w:r>
    </w:p>
    <w:p w14:paraId="20F26AA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i w:val="0"/>
          <w:iCs w:val="0"/>
          <w:caps w:val="0"/>
          <w:color w:val="000000"/>
          <w:spacing w:val="0"/>
          <w:sz w:val="24"/>
          <w:szCs w:val="24"/>
          <w:bdr w:val="none" w:color="auto" w:sz="0" w:space="0"/>
          <w:shd w:val="clear" w:fill="FFFFFF"/>
        </w:rPr>
        <w:t>邮 箱：</w:t>
      </w:r>
      <w:r>
        <w:rPr>
          <w:rFonts w:hint="eastAsia" w:ascii="微软雅黑" w:hAnsi="微软雅黑" w:eastAsia="微软雅黑" w:cs="微软雅黑"/>
          <w:i w:val="0"/>
          <w:iCs w:val="0"/>
          <w:caps w:val="0"/>
          <w:color w:val="000000"/>
          <w:spacing w:val="0"/>
          <w:sz w:val="24"/>
          <w:szCs w:val="24"/>
          <w:bdr w:val="none" w:color="auto" w:sz="0" w:space="0"/>
          <w:shd w:val="clear" w:fill="FFFFFF"/>
        </w:rPr>
        <w:t>2544202973@qq.com；szhybgs@163.com</w:t>
      </w:r>
    </w:p>
    <w:p w14:paraId="0319221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80"/>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70C0"/>
          <w:spacing w:val="0"/>
          <w:sz w:val="24"/>
          <w:szCs w:val="24"/>
          <w:u w:val="single"/>
          <w:bdr w:val="none" w:color="auto" w:sz="0" w:space="0"/>
          <w:shd w:val="clear" w:fill="FFFFFF"/>
        </w:rPr>
        <w:fldChar w:fldCharType="begin"/>
      </w:r>
      <w:r>
        <w:rPr>
          <w:rFonts w:hint="eastAsia" w:ascii="微软雅黑" w:hAnsi="微软雅黑" w:eastAsia="微软雅黑" w:cs="微软雅黑"/>
          <w:i w:val="0"/>
          <w:iCs w:val="0"/>
          <w:caps w:val="0"/>
          <w:color w:val="0070C0"/>
          <w:spacing w:val="0"/>
          <w:sz w:val="24"/>
          <w:szCs w:val="24"/>
          <w:u w:val="single"/>
          <w:bdr w:val="none" w:color="auto" w:sz="0" w:space="0"/>
          <w:shd w:val="clear" w:fill="FFFFFF"/>
        </w:rPr>
        <w:instrText xml:space="preserve"> HYPERLINK "https://www.gxszw.com/uploadfile/ueditor/file/202411/1732688350d820b3.docx" \o "附件：宿州航空职业学院2024-2025学年师资需求汇总表.docx" \t "https://www.gxszw.com/zhaopin/xzhkzyxy/_self" </w:instrText>
      </w:r>
      <w:r>
        <w:rPr>
          <w:rFonts w:hint="eastAsia" w:ascii="微软雅黑" w:hAnsi="微软雅黑" w:eastAsia="微软雅黑" w:cs="微软雅黑"/>
          <w:i w:val="0"/>
          <w:iCs w:val="0"/>
          <w:caps w:val="0"/>
          <w:color w:val="0070C0"/>
          <w:spacing w:val="0"/>
          <w:sz w:val="24"/>
          <w:szCs w:val="24"/>
          <w:u w:val="single"/>
          <w:bdr w:val="none" w:color="auto" w:sz="0" w:space="0"/>
          <w:shd w:val="clear" w:fill="FFFFFF"/>
        </w:rPr>
        <w:fldChar w:fldCharType="separate"/>
      </w:r>
      <w:r>
        <w:rPr>
          <w:rStyle w:val="9"/>
          <w:rFonts w:hint="eastAsia" w:ascii="微软雅黑" w:hAnsi="微软雅黑" w:eastAsia="微软雅黑" w:cs="微软雅黑"/>
          <w:i w:val="0"/>
          <w:iCs w:val="0"/>
          <w:caps w:val="0"/>
          <w:color w:val="0070C0"/>
          <w:spacing w:val="0"/>
          <w:sz w:val="24"/>
          <w:szCs w:val="24"/>
          <w:u w:val="single"/>
          <w:bdr w:val="none" w:color="auto" w:sz="0" w:space="0"/>
          <w:shd w:val="clear" w:fill="FFFFFF"/>
        </w:rPr>
        <w:t>附件：宿州航空职业学院2024-2025学年师资需求汇总表.docx</w:t>
      </w:r>
      <w:r>
        <w:rPr>
          <w:rFonts w:hint="eastAsia" w:ascii="微软雅黑" w:hAnsi="微软雅黑" w:eastAsia="微软雅黑" w:cs="微软雅黑"/>
          <w:i w:val="0"/>
          <w:iCs w:val="0"/>
          <w:caps w:val="0"/>
          <w:color w:val="0070C0"/>
          <w:spacing w:val="0"/>
          <w:sz w:val="24"/>
          <w:szCs w:val="24"/>
          <w:u w:val="single"/>
          <w:bdr w:val="none" w:color="auto" w:sz="0" w:space="0"/>
          <w:shd w:val="clear" w:fill="FFFFFF"/>
        </w:rPr>
        <w:fldChar w:fldCharType="end"/>
      </w:r>
    </w:p>
    <w:p w14:paraId="6F352E75">
      <w:pPr>
        <w:pStyle w:val="3"/>
        <w:keepNext w:val="0"/>
        <w:keepLines w:val="0"/>
        <w:widowControl/>
        <w:suppressLineNumbers w:val="0"/>
        <w:pBdr>
          <w:top w:val="none" w:color="auto" w:sz="0" w:space="0"/>
          <w:left w:val="single" w:color="005CF9" w:sz="48" w:space="0"/>
          <w:bottom w:val="none" w:color="auto" w:sz="0" w:space="0"/>
          <w:right w:val="none" w:color="auto" w:sz="0" w:space="0"/>
        </w:pBdr>
        <w:shd w:val="clear" w:fill="EEEEEE"/>
        <w:spacing w:before="300" w:beforeAutospacing="0" w:after="150" w:afterAutospacing="0"/>
        <w:ind w:left="0" w:right="0" w:firstLine="48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single" w:color="005CF9" w:sz="48" w:space="0"/>
          <w:shd w:val="clear" w:fill="EEEEEE"/>
        </w:rPr>
        <w:t>宿州航空职业学院2024-2025学年师资需求表</w:t>
      </w:r>
    </w:p>
    <w:tbl>
      <w:tblPr>
        <w:tblW w:w="10378" w:type="dxa"/>
        <w:tblInd w:w="0" w:type="dxa"/>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670"/>
        <w:gridCol w:w="439"/>
        <w:gridCol w:w="7269"/>
      </w:tblGrid>
      <w:tr w14:paraId="0C962F92">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19" w:hRule="atLeast"/>
        </w:trPr>
        <w:tc>
          <w:tcPr>
            <w:tcW w:w="0" w:type="auto"/>
            <w:tcBorders>
              <w:top w:val="outset" w:color="auto" w:sz="6" w:space="0"/>
              <w:left w:val="outset" w:color="auto" w:sz="6" w:space="0"/>
              <w:bottom w:val="single" w:color="CCCCCC" w:sz="6" w:space="0"/>
              <w:right w:val="single" w:color="CCCCCC" w:sz="6" w:space="0"/>
            </w:tcBorders>
            <w:shd w:val="clear" w:color="auto" w:fill="F4F9FF"/>
            <w:vAlign w:val="center"/>
          </w:tcPr>
          <w:p w14:paraId="4141AB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b/>
                <w:bCs/>
                <w:i w:val="0"/>
                <w:iCs w:val="0"/>
                <w:caps w:val="0"/>
                <w:color w:val="000000"/>
                <w:spacing w:val="0"/>
                <w:sz w:val="21"/>
                <w:szCs w:val="21"/>
                <w:bdr w:val="none" w:color="auto" w:sz="0" w:space="0"/>
              </w:rPr>
              <w:t>专业/岗位</w:t>
            </w:r>
          </w:p>
        </w:tc>
        <w:tc>
          <w:tcPr>
            <w:tcW w:w="439" w:type="dxa"/>
            <w:tcBorders>
              <w:top w:val="outset" w:color="auto" w:sz="6" w:space="0"/>
              <w:left w:val="outset" w:color="auto" w:sz="6" w:space="0"/>
              <w:bottom w:val="single" w:color="CCCCCC" w:sz="6" w:space="0"/>
              <w:right w:val="single" w:color="CCCCCC" w:sz="6" w:space="0"/>
            </w:tcBorders>
            <w:shd w:val="clear" w:color="auto" w:fill="F4F9FF"/>
            <w:noWrap/>
            <w:vAlign w:val="center"/>
          </w:tcPr>
          <w:p w14:paraId="3B07E7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b/>
                <w:bCs/>
                <w:i w:val="0"/>
                <w:iCs w:val="0"/>
                <w:caps w:val="0"/>
                <w:color w:val="000000"/>
                <w:spacing w:val="0"/>
                <w:sz w:val="21"/>
                <w:szCs w:val="21"/>
                <w:bdr w:val="none" w:color="auto" w:sz="0" w:space="0"/>
              </w:rPr>
              <w:t>数量</w:t>
            </w:r>
          </w:p>
        </w:tc>
        <w:tc>
          <w:tcPr>
            <w:tcW w:w="0" w:type="auto"/>
            <w:tcBorders>
              <w:top w:val="outset" w:color="auto" w:sz="6" w:space="0"/>
              <w:left w:val="outset" w:color="auto" w:sz="6" w:space="0"/>
              <w:bottom w:val="single" w:color="CCCCCC" w:sz="6" w:space="0"/>
              <w:right w:val="single" w:color="CCCCCC" w:sz="6" w:space="0"/>
            </w:tcBorders>
            <w:shd w:val="clear" w:color="auto" w:fill="F4F9FF"/>
            <w:vAlign w:val="center"/>
          </w:tcPr>
          <w:p w14:paraId="5D16AF6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b/>
                <w:bCs/>
                <w:i w:val="0"/>
                <w:iCs w:val="0"/>
                <w:caps w:val="0"/>
                <w:color w:val="000000"/>
                <w:spacing w:val="0"/>
                <w:sz w:val="21"/>
                <w:szCs w:val="21"/>
                <w:bdr w:val="none" w:color="auto" w:sz="0" w:space="0"/>
              </w:rPr>
              <w:t>要求</w:t>
            </w:r>
          </w:p>
        </w:tc>
      </w:tr>
      <w:tr w14:paraId="1CDA33E9">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65"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174127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人工智能专业教师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2315C9A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44F2348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硕士以上。可以胜任《自然语言处理应用开发》《人工智能系统部署与运维》《计算机视觉应用开发》等课程教学。</w:t>
            </w:r>
          </w:p>
        </w:tc>
      </w:tr>
      <w:tr w14:paraId="2BF12369">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69"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3DF4FFC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大数据技术专业教师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4E2921C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4</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13ACB3A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硕士以上。大数据技术相关专业。可以胜任《数据采集技术》《数据预处理技术》《大数据分析技术应用》《数据可视化技术与应用》《数据挖掘应用》《Spark 技术应用》等课程教学。</w:t>
            </w:r>
          </w:p>
        </w:tc>
      </w:tr>
      <w:tr w14:paraId="4870DCF7">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65"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5E587C6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电子信息工程技术教师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001ED9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0B6898B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硕士以上。电子信息工程相关专业。可以胜任《智能电子产品检测与维修》《智能应用系统集成与维护》等课程教学。</w:t>
            </w:r>
          </w:p>
        </w:tc>
      </w:tr>
      <w:tr w14:paraId="21C25C86">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65" w:hRule="atLeast"/>
        </w:trPr>
        <w:tc>
          <w:tcPr>
            <w:tcW w:w="1583" w:type="dxa"/>
            <w:tcBorders>
              <w:top w:val="outset" w:color="auto" w:sz="6" w:space="0"/>
              <w:left w:val="outset" w:color="auto" w:sz="6" w:space="0"/>
              <w:bottom w:val="single" w:color="CCCCCC" w:sz="6" w:space="0"/>
              <w:right w:val="single" w:color="CCCCCC" w:sz="6" w:space="0"/>
            </w:tcBorders>
            <w:shd w:val="clear" w:color="auto" w:fill="FFFFFF"/>
            <w:noWrap/>
            <w:tcMar>
              <w:top w:w="75" w:type="dxa"/>
              <w:left w:w="75" w:type="dxa"/>
              <w:bottom w:w="75" w:type="dxa"/>
              <w:right w:w="75" w:type="dxa"/>
            </w:tcMar>
            <w:vAlign w:val="center"/>
          </w:tcPr>
          <w:p w14:paraId="074C608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智慧健康养老服务与管理教师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57D7906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5</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75F35A1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本科以上。智慧健康养老管理、医养照护与管理、现代家政管理等相关专业。</w:t>
            </w:r>
          </w:p>
        </w:tc>
      </w:tr>
      <w:tr w14:paraId="568FA05E">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69"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1EFCA1E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无人机专业教师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28AA0B6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13573D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本科以上。能够讲授无人机概论、无人机飞行管理、无人机系统等课程，并系统的担任一门以上课程的主讲。对无人机教育有一定的认知与理解，具备操控无人机、维修、航拍、测绘、植保等应用技能者优先录用。</w:t>
            </w:r>
          </w:p>
        </w:tc>
      </w:tr>
      <w:tr w14:paraId="24E2D5B6">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69"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40B06B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飞机电子设备维修专业教师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6BE35EA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0C75DC8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本科以上。具有航空宇航科学与技术、飞机电子设备维修等相关专业的学历，可以讲授航空电子、工程制图、航空机械、电工基础、电子技术、航空材料、空气动力学基础及飞行原理、人为因素与航空法规、飞机电气部件、飞机电源系统、飞机系统与附件、飞机电子系统、外场飞机结构检查等。</w:t>
            </w:r>
          </w:p>
        </w:tc>
      </w:tr>
      <w:tr w14:paraId="1D1DA6AC">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69"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4A1BF2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大学英语教师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3A15BF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3</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7E2C4DF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硕士以上。具备扎实的英语语言基础，熟悉英语语法和句型结构，熟练使用各类英语教学方法和技巧。通过专业英语八级考试或其他同等水平的英语能力证明者可放宽至本科学历。</w:t>
            </w:r>
          </w:p>
        </w:tc>
      </w:tr>
      <w:tr w14:paraId="12FE8098">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69"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1B410D5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空中乘务教师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5CA796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722A88A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本科及以上学历。具有空中乘务相关专业的学历背景，可以讲授机组资源管理、机上服务、客舱安全技能培训、客舱安全与应急处置、民航服务心理学、空运地理等相关课程。有乘务经历的教员或乘务工作相关经历者优先录用。</w:t>
            </w:r>
          </w:p>
        </w:tc>
      </w:tr>
      <w:tr w14:paraId="3AEAFD67">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CellMar>
            <w:top w:w="0" w:type="dxa"/>
            <w:left w:w="0" w:type="dxa"/>
            <w:bottom w:w="0" w:type="dxa"/>
            <w:right w:w="0" w:type="dxa"/>
          </w:tblCellMar>
        </w:tblPrEx>
        <w:trPr>
          <w:trHeight w:val="1369"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3A2EA6A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民航运输专业教师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1084FE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5BF4158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拥有交通运输、物流管理或相关专业的硕士学位。能够教授民航市场营销，民航客票销售、民航机场地面服务、民航旅客服务心理学等课程。有在民运运输领域或相关行业的工作经验者优先录用。</w:t>
            </w:r>
          </w:p>
        </w:tc>
      </w:tr>
      <w:tr w14:paraId="561E6407">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74"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03F907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机场运行与服务专业教师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4409A9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59CA7C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拥有航空管理、机场运营管理或相关专业的硕士学位。有机场运营管理或相关领域的工作经验。具备良好的教学技巧和学生管理能力。能够教授机场基础知识、机场管理信息系统、机坪运行管理、机场运行指挥、机场安全管理、飞机载重平衡、航行情报基础、航空安全基础等课程。持有相关行业证书者优先录用。</w:t>
            </w:r>
          </w:p>
        </w:tc>
      </w:tr>
      <w:tr w14:paraId="08FC88C4">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88" w:hRule="atLeast"/>
        </w:trPr>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2AF563B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民航空中安全保卫专业教师</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132A00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single" w:color="CCCCCC" w:sz="6" w:space="0"/>
              <w:right w:val="single" w:color="CCCCCC" w:sz="6" w:space="0"/>
            </w:tcBorders>
            <w:shd w:val="clear" w:color="auto" w:fill="FFFFFF"/>
            <w:tcMar>
              <w:top w:w="75" w:type="dxa"/>
              <w:left w:w="75" w:type="dxa"/>
              <w:bottom w:w="75" w:type="dxa"/>
              <w:right w:w="75" w:type="dxa"/>
            </w:tcMar>
            <w:vAlign w:val="center"/>
          </w:tcPr>
          <w:p w14:paraId="0B804DF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微软雅黑" w:hAnsi="微软雅黑" w:eastAsia="微软雅黑" w:cs="微软雅黑"/>
                <w:i w:val="0"/>
                <w:iCs w:val="0"/>
                <w:caps w:val="0"/>
                <w:color w:val="000000"/>
                <w:spacing w:val="0"/>
                <w:sz w:val="21"/>
                <w:szCs w:val="21"/>
                <w:bdr w:val="none" w:color="auto" w:sz="0" w:space="0"/>
              </w:rPr>
              <w:t>拥有民航安全、空中保卫或公安相关专业的本科及以上学历。能够教授控制与防卫、客舱制敌术、犯罪心理学、危情沟通技巧、客舱安保勤务、异常行为识别、空防安全案例解析、客舱安全与服务技能培训、空保技能培训等相关课程。有民航空中安全保卫领域的相关工作经验；持有有效的民航安全保卫相关资格证书；有参与过航空安全相关研究项目的有经验者优先考虑。</w:t>
            </w:r>
          </w:p>
        </w:tc>
      </w:tr>
    </w:tbl>
    <w:p w14:paraId="78550AA7">
      <w:pPr>
        <w:rPr>
          <w:rFonts w:hint="eastAsia"/>
          <w:sz w:val="28"/>
          <w:szCs w:val="36"/>
        </w:rPr>
      </w:pPr>
      <w:r>
        <w:rPr>
          <w:rFonts w:hint="eastAsia"/>
          <w:sz w:val="28"/>
          <w:szCs w:val="36"/>
        </w:rPr>
        <w:t>更多招聘详情或附件下载请从网址中下载：https://www.gxszw.com/zhaopin/xzhkzyxy/100388.html</w:t>
      </w:r>
    </w:p>
    <w:p w14:paraId="2057F95D">
      <w:pPr>
        <w:rPr>
          <w:rFonts w:hint="eastAsia"/>
          <w:sz w:val="28"/>
          <w:szCs w:val="36"/>
        </w:rPr>
      </w:pPr>
      <w:r>
        <w:rPr>
          <w:rFonts w:hint="eastAsia"/>
          <w:sz w:val="28"/>
          <w:szCs w:val="36"/>
        </w:rPr>
        <w:t>还可添加客服赵老师微信号码：13718622913；QQ博士交流群5：867359949，QQ硕士交流群12：230124942；</w:t>
      </w:r>
    </w:p>
    <w:p w14:paraId="0AE37E79"/>
    <w:p w14:paraId="7C42D01F"/>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B83DDB"/>
    <w:rsid w:val="1E2107DB"/>
    <w:rsid w:val="1F7E4A45"/>
    <w:rsid w:val="1FAF22EC"/>
    <w:rsid w:val="25E36054"/>
    <w:rsid w:val="28FF5B8E"/>
    <w:rsid w:val="2FE80291"/>
    <w:rsid w:val="69992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2649</Words>
  <Characters>3151</Characters>
  <Lines>0</Lines>
  <Paragraphs>0</Paragraphs>
  <TotalTime>1</TotalTime>
  <ScaleCrop>false</ScaleCrop>
  <LinksUpToDate>false</LinksUpToDate>
  <CharactersWithSpaces>3173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2024-12-18T07:50:00Z</dcterms:created>
  <dc:creator>EDY</dc:creator>
  <cp:lastModifiedBy>Joely-Ove_2.13</cp:lastModifiedBy>
  <dcterms:modified xsi:type="dcterms:W3CDTF">2024-12-23T09:17:38Z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D6233067958F41ACA2E51D0B68E3736B_12</vt:lpwstr>
  </property>
</Properties>
</file>