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桂林电子科技大学建筑与交通工程学院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2023届毕业生专场双选会用人单位参会信息采集表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spacing w:line="600" w:lineRule="auto"/>
        <w:jc w:val="left"/>
        <w:rPr>
          <w:rFonts w:hint="default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参会单位名称：</w:t>
      </w:r>
    </w:p>
    <w:tbl>
      <w:tblPr>
        <w:tblStyle w:val="3"/>
        <w:tblW w:w="9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394"/>
        <w:gridCol w:w="2394"/>
        <w:gridCol w:w="2394"/>
        <w:gridCol w:w="2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04" w:hRule="atLeast"/>
        </w:trPr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职务</w:t>
            </w:r>
          </w:p>
        </w:tc>
        <w:tc>
          <w:tcPr>
            <w:tcW w:w="2396" w:type="dxa"/>
          </w:tcPr>
          <w:p>
            <w:pPr>
              <w:spacing w:line="600" w:lineRule="auto"/>
              <w:jc w:val="center"/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36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4" w:hRule="atLeast"/>
        </w:trPr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6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716" w:hRule="atLeast"/>
        </w:trPr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4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96" w:type="dxa"/>
          </w:tcPr>
          <w:p>
            <w:pPr>
              <w:spacing w:line="60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spacing w:line="60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单位招聘信息：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TZhMjk2NmZiNjM1MWVkYWZlOTA3OGZkYjY0MWMifQ=="/>
  </w:docVars>
  <w:rsids>
    <w:rsidRoot w:val="00000000"/>
    <w:rsid w:val="2ED0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2023-04-20T05:34:45Z</dcterms:created>
  <dc:creator>HUAWEI</dc:creator>
  <cp:lastModifiedBy>Ggh112</cp:lastModifiedBy>
  <dcterms:modified xsi:type="dcterms:W3CDTF">2023-04-20T05:39:03Z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9F16928B5E8D4DD2A31A97FE655FC5A0_12</vt:lpwstr>
  </property>
</Properties>
</file>