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86" w:lineRule="exact"/>
        <w:jc w:val="center"/>
        <w:rPr>
          <w:rFonts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桂林电子科技大学“校友杯”篮球比赛</w:t>
      </w:r>
    </w:p>
    <w:p>
      <w:pPr>
        <w:spacing w:line="586" w:lineRule="exact"/>
        <w:jc w:val="center"/>
        <w:rPr>
          <w:rFonts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免责声明</w:t>
      </w:r>
    </w:p>
    <w:p>
      <w:pPr>
        <w:spacing w:line="546" w:lineRule="exact"/>
        <w:ind w:firstLine="640" w:firstLineChars="200"/>
        <w:rPr>
          <w:rFonts w:ascii="黑体" w:hAnsi="黑体" w:eastAsia="黑体" w:cs="黑体"/>
          <w:sz w:val="32"/>
          <w:szCs w:val="32"/>
        </w:rPr>
      </w:pPr>
      <w:r>
        <w:rPr>
          <w:rFonts w:hint="eastAsia" w:ascii="黑体" w:hAnsi="黑体" w:eastAsia="黑体" w:cs="黑体"/>
          <w:sz w:val="32"/>
          <w:szCs w:val="32"/>
        </w:rPr>
        <w:t>一、声明</w:t>
      </w:r>
    </w:p>
    <w:p>
      <w:pPr>
        <w:spacing w:line="546"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本次“校友杯”篮球比赛由学校校友会组织，参赛者自愿报名。为确保比赛的安全，让相关人员明确知晓篮球比赛所存在的风险，提高参与者的抗风险和自律能力，学校校友会特此发布《桂林电子科技大学“校友杯”篮球比赛免责声明》。参与者需在参加比赛前在本声明上签属真实姓名后方可参加比赛活动。</w:t>
      </w:r>
    </w:p>
    <w:p>
      <w:pPr>
        <w:spacing w:line="546" w:lineRule="exact"/>
        <w:ind w:firstLine="640" w:firstLineChars="200"/>
        <w:rPr>
          <w:rFonts w:ascii="黑体" w:hAnsi="黑体" w:eastAsia="黑体" w:cs="黑体"/>
          <w:sz w:val="32"/>
          <w:szCs w:val="32"/>
        </w:rPr>
      </w:pPr>
      <w:r>
        <w:rPr>
          <w:rFonts w:hint="eastAsia" w:ascii="黑体" w:hAnsi="黑体" w:eastAsia="黑体" w:cs="黑体"/>
          <w:sz w:val="32"/>
          <w:szCs w:val="32"/>
        </w:rPr>
        <w:t>二、关于豁免责任、放弃权利和赔偿的内容</w:t>
      </w:r>
    </w:p>
    <w:p>
      <w:pPr>
        <w:spacing w:line="546" w:lineRule="exact"/>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bCs/>
          <w:sz w:val="32"/>
          <w:szCs w:val="32"/>
        </w:rPr>
        <w:t>1.风险承担保证。</w:t>
      </w:r>
      <w:r>
        <w:rPr>
          <w:rFonts w:hint="eastAsia" w:ascii="仿宋_GB2312" w:hAnsi="仿宋_GB2312" w:eastAsia="仿宋_GB2312" w:cs="仿宋_GB2312"/>
          <w:sz w:val="32"/>
          <w:szCs w:val="32"/>
        </w:rPr>
        <w:t>我知晓篮球比赛本身属于团体对抗性运动，具有一定的风险性，可能会受到身体损伤、瘫痪、甚至死亡的风险，我同意自行承担本次比赛活动的所有风险和后果，包括交通工具及其他第三方设施带来的风险。</w:t>
      </w:r>
    </w:p>
    <w:p>
      <w:pPr>
        <w:spacing w:line="546" w:lineRule="exact"/>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bCs/>
          <w:sz w:val="32"/>
          <w:szCs w:val="32"/>
        </w:rPr>
        <w:t>2.保险保证。</w:t>
      </w:r>
      <w:r>
        <w:rPr>
          <w:rFonts w:hint="eastAsia" w:ascii="仿宋_GB2312" w:hAnsi="仿宋_GB2312" w:eastAsia="仿宋_GB2312" w:cs="仿宋_GB2312"/>
          <w:sz w:val="32"/>
          <w:szCs w:val="32"/>
        </w:rPr>
        <w:t>在比赛活动开始前组织者已提醒我本人，我已了解并购买相关保险，对于比赛活动中可能出现的意外事故，可由投保的保险公司承担相应的责任。我同意只在保险公司已投保的保险范围额度内接受赔偿。</w:t>
      </w:r>
    </w:p>
    <w:p>
      <w:pPr>
        <w:spacing w:line="546" w:lineRule="exact"/>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bCs/>
          <w:sz w:val="32"/>
          <w:szCs w:val="32"/>
        </w:rPr>
        <w:t>3.自身健康保证。</w:t>
      </w:r>
      <w:r>
        <w:rPr>
          <w:rFonts w:hint="eastAsia" w:ascii="仿宋_GB2312" w:hAnsi="仿宋_GB2312" w:eastAsia="仿宋_GB2312" w:cs="仿宋_GB2312"/>
          <w:sz w:val="32"/>
          <w:szCs w:val="32"/>
        </w:rPr>
        <w:t>我保证我自己身体健康，适合参加本次比赛活动，没有影响我参加本次比赛活动或使用装备的疾病和潜在疾病。</w:t>
      </w:r>
    </w:p>
    <w:p>
      <w:pPr>
        <w:spacing w:line="546" w:lineRule="exact"/>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bCs/>
          <w:sz w:val="32"/>
          <w:szCs w:val="32"/>
        </w:rPr>
        <w:t>4.利害关系人同意保证。</w:t>
      </w:r>
      <w:r>
        <w:rPr>
          <w:rFonts w:hint="eastAsia" w:ascii="仿宋_GB2312" w:hAnsi="仿宋_GB2312" w:eastAsia="仿宋_GB2312" w:cs="仿宋_GB2312"/>
          <w:sz w:val="32"/>
          <w:szCs w:val="32"/>
        </w:rPr>
        <w:t>我报名前已事先与家属沟通，并取得了家属的理解和支持，已知情并同意本声明全部条款，才报名参加本次比赛活动。我知晓一旦签署，本声明即生效，代为签名者视为已被授权，否则由代签人承担后果。</w:t>
      </w:r>
    </w:p>
    <w:p>
      <w:pPr>
        <w:spacing w:line="546" w:lineRule="exact"/>
        <w:ind w:firstLine="643" w:firstLineChars="200"/>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5.人身损害保证。</w:t>
      </w:r>
      <w:r>
        <w:rPr>
          <w:rFonts w:hint="eastAsia" w:ascii="仿宋_GB2312" w:hAnsi="仿宋_GB2312" w:eastAsia="仿宋_GB2312" w:cs="仿宋_GB2312"/>
          <w:sz w:val="32"/>
          <w:szCs w:val="32"/>
        </w:rPr>
        <w:t>我保证我是具有完全民事行为能力人，对发生球场打架斗殴等事件或其他滋事情形导致严重后果的，由造成伤害或损失的当事人负责。如恶意侵犯他人或其他涉及违法犯罪行为，则不在此免责范围内，当事人必须承担相应的法律责任。如在比赛和训练中发生人身损害后果，由受损害人依据法律规定和本声明依法解决。非本篮球活动参加人员，发起者、同行者、冠名或赞助均不承担赔偿责任。</w:t>
      </w:r>
    </w:p>
    <w:p>
      <w:pPr>
        <w:spacing w:line="546" w:lineRule="exact"/>
        <w:ind w:firstLine="643" w:firstLineChars="200"/>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以上声明，凡是报名参加者均视为已经阅读、理解，并完全接受该声明条款，签字后开始生效。请各球队领队组织成员认真阅读。</w:t>
      </w:r>
      <w:r>
        <w:rPr>
          <w:rFonts w:hint="eastAsia" w:eastAsia="仿宋_GB2312" w:cs="仿宋_GB2312"/>
          <w:b/>
          <w:bCs/>
          <w:sz w:val="32"/>
          <w:szCs w:val="32"/>
        </w:rPr>
        <w:t>该表各队员签完字后由各领队在报到时交到报到处。</w:t>
      </w:r>
    </w:p>
    <w:p>
      <w:pPr>
        <w:spacing w:line="546" w:lineRule="exact"/>
        <w:rPr>
          <w:rFonts w:hint="eastAsia" w:ascii="仿宋_GB2312" w:hAnsi="仿宋_GB2312" w:eastAsia="仿宋_GB2312" w:cs="仿宋_GB2312"/>
          <w:sz w:val="32"/>
          <w:szCs w:val="32"/>
        </w:rPr>
      </w:pP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lang w:val="en-US" w:eastAsia="zh-CN"/>
        </w:rPr>
        <w:t>校友会：</w:t>
      </w:r>
    </w:p>
    <w:p>
      <w:pPr>
        <w:spacing w:line="546" w:lineRule="exact"/>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 xml:space="preserve">领队签名：             </w:t>
      </w:r>
      <w:r>
        <w:rPr>
          <w:rFonts w:hint="eastAsia" w:ascii="仿宋_GB2312" w:hAnsi="仿宋_GB2312" w:eastAsia="仿宋_GB2312" w:cs="仿宋_GB2312"/>
          <w:sz w:val="32"/>
          <w:szCs w:val="32"/>
          <w:lang w:val="en-US" w:eastAsia="zh-CN"/>
        </w:rPr>
        <w:t xml:space="preserve">  </w:t>
      </w:r>
      <w:bookmarkStart w:id="0" w:name="_GoBack"/>
      <w:bookmarkEnd w:id="0"/>
      <w:r>
        <w:rPr>
          <w:rFonts w:hint="eastAsia" w:ascii="仿宋_GB2312" w:hAnsi="仿宋_GB2312" w:eastAsia="仿宋_GB2312" w:cs="仿宋_GB2312"/>
          <w:sz w:val="32"/>
          <w:szCs w:val="32"/>
          <w:lang w:val="en-US" w:eastAsia="zh-CN"/>
        </w:rPr>
        <w:t xml:space="preserve"> 教练签名：</w:t>
      </w:r>
    </w:p>
    <w:p>
      <w:pPr>
        <w:spacing w:line="546" w:lineRule="exact"/>
        <w:rPr>
          <w:rFonts w:ascii="仿宋_GB2312" w:hAnsi="仿宋_GB2312" w:eastAsia="仿宋_GB2312" w:cs="仿宋_GB2312"/>
          <w:sz w:val="32"/>
          <w:szCs w:val="32"/>
        </w:rPr>
      </w:pPr>
      <w:r>
        <w:rPr>
          <w:rFonts w:hint="eastAsia" w:ascii="仿宋_GB2312" w:hAnsi="仿宋_GB2312" w:eastAsia="仿宋_GB2312" w:cs="仿宋_GB2312"/>
          <w:sz w:val="32"/>
          <w:szCs w:val="32"/>
        </w:rPr>
        <w:t>全体球员签名（按照报名表序号）：</w:t>
      </w:r>
    </w:p>
    <w:tbl>
      <w:tblPr>
        <w:tblStyle w:val="3"/>
        <w:tblW w:w="774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1"/>
        <w:gridCol w:w="2727"/>
        <w:gridCol w:w="1008"/>
        <w:gridCol w:w="31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628" w:type="dxa"/>
            <w:gridSpan w:val="2"/>
          </w:tcPr>
          <w:p>
            <w:pPr>
              <w:spacing w:line="546" w:lineRule="exact"/>
              <w:jc w:val="center"/>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甲组队员</w:t>
            </w:r>
          </w:p>
        </w:tc>
        <w:tc>
          <w:tcPr>
            <w:tcW w:w="4113" w:type="dxa"/>
            <w:gridSpan w:val="2"/>
          </w:tcPr>
          <w:p>
            <w:pPr>
              <w:spacing w:line="546" w:lineRule="exact"/>
              <w:jc w:val="center"/>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乙组队员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1" w:type="dxa"/>
            <w:vAlign w:val="top"/>
          </w:tcPr>
          <w:p>
            <w:pPr>
              <w:spacing w:line="546" w:lineRule="exact"/>
              <w:jc w:val="center"/>
              <w:rPr>
                <w:rFonts w:ascii="仿宋_GB2312" w:hAnsi="仿宋_GB2312" w:eastAsia="仿宋_GB2312" w:cs="仿宋_GB2312"/>
                <w:kern w:val="2"/>
                <w:sz w:val="32"/>
                <w:szCs w:val="32"/>
                <w:lang w:val="en-US" w:eastAsia="zh-CN" w:bidi="ar-SA"/>
              </w:rPr>
            </w:pPr>
            <w:r>
              <w:rPr>
                <w:rFonts w:hint="eastAsia" w:ascii="仿宋_GB2312" w:hAnsi="仿宋_GB2312" w:eastAsia="仿宋_GB2312" w:cs="仿宋_GB2312"/>
                <w:sz w:val="32"/>
                <w:szCs w:val="32"/>
              </w:rPr>
              <w:t>序号</w:t>
            </w:r>
          </w:p>
        </w:tc>
        <w:tc>
          <w:tcPr>
            <w:tcW w:w="2727" w:type="dxa"/>
            <w:vAlign w:val="top"/>
          </w:tcPr>
          <w:p>
            <w:pPr>
              <w:spacing w:line="546" w:lineRule="exact"/>
              <w:jc w:val="center"/>
              <w:rPr>
                <w:rFonts w:ascii="仿宋_GB2312" w:hAnsi="仿宋_GB2312" w:eastAsia="仿宋_GB2312" w:cs="仿宋_GB2312"/>
                <w:kern w:val="2"/>
                <w:sz w:val="32"/>
                <w:szCs w:val="32"/>
                <w:lang w:val="en-US" w:eastAsia="zh-CN" w:bidi="ar-SA"/>
              </w:rPr>
            </w:pPr>
            <w:r>
              <w:rPr>
                <w:rFonts w:hint="eastAsia" w:ascii="仿宋_GB2312" w:hAnsi="仿宋_GB2312" w:eastAsia="仿宋_GB2312" w:cs="仿宋_GB2312"/>
                <w:sz w:val="32"/>
                <w:szCs w:val="32"/>
              </w:rPr>
              <w:t>姓名</w:t>
            </w:r>
          </w:p>
        </w:tc>
        <w:tc>
          <w:tcPr>
            <w:tcW w:w="1008" w:type="dxa"/>
            <w:vAlign w:val="top"/>
          </w:tcPr>
          <w:p>
            <w:pPr>
              <w:spacing w:line="546" w:lineRule="exact"/>
              <w:jc w:val="center"/>
              <w:rPr>
                <w:rFonts w:ascii="仿宋_GB2312" w:hAnsi="仿宋_GB2312" w:eastAsia="仿宋_GB2312" w:cs="仿宋_GB2312"/>
                <w:kern w:val="2"/>
                <w:sz w:val="32"/>
                <w:szCs w:val="32"/>
                <w:lang w:val="en-US" w:eastAsia="zh-CN" w:bidi="ar-SA"/>
              </w:rPr>
            </w:pPr>
            <w:r>
              <w:rPr>
                <w:rFonts w:hint="eastAsia" w:ascii="仿宋_GB2312" w:hAnsi="仿宋_GB2312" w:eastAsia="仿宋_GB2312" w:cs="仿宋_GB2312"/>
                <w:sz w:val="32"/>
                <w:szCs w:val="32"/>
              </w:rPr>
              <w:t>序号</w:t>
            </w:r>
          </w:p>
        </w:tc>
        <w:tc>
          <w:tcPr>
            <w:tcW w:w="3105" w:type="dxa"/>
            <w:vAlign w:val="top"/>
          </w:tcPr>
          <w:p>
            <w:pPr>
              <w:spacing w:line="546" w:lineRule="exact"/>
              <w:jc w:val="center"/>
              <w:rPr>
                <w:rFonts w:ascii="仿宋_GB2312" w:hAnsi="仿宋_GB2312" w:eastAsia="仿宋_GB2312" w:cs="仿宋_GB2312"/>
                <w:kern w:val="2"/>
                <w:sz w:val="32"/>
                <w:szCs w:val="32"/>
                <w:lang w:val="en-US" w:eastAsia="zh-CN" w:bidi="ar-SA"/>
              </w:rPr>
            </w:pPr>
            <w:r>
              <w:rPr>
                <w:rFonts w:hint="eastAsia" w:ascii="仿宋_GB2312" w:hAnsi="仿宋_GB2312" w:eastAsia="仿宋_GB2312" w:cs="仿宋_GB2312"/>
                <w:sz w:val="32"/>
                <w:szCs w:val="32"/>
              </w:rPr>
              <w:t>姓名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9" w:hRule="atLeast"/>
          <w:jc w:val="center"/>
        </w:trPr>
        <w:tc>
          <w:tcPr>
            <w:tcW w:w="901" w:type="dxa"/>
          </w:tcPr>
          <w:p>
            <w:pPr>
              <w:spacing w:line="546" w:lineRule="exact"/>
              <w:jc w:val="center"/>
              <w:rPr>
                <w:rFonts w:ascii="仿宋_GB2312" w:hAnsi="仿宋_GB2312" w:eastAsia="仿宋_GB2312" w:cs="仿宋_GB2312"/>
                <w:sz w:val="32"/>
                <w:szCs w:val="32"/>
              </w:rPr>
            </w:pPr>
          </w:p>
        </w:tc>
        <w:tc>
          <w:tcPr>
            <w:tcW w:w="2727" w:type="dxa"/>
          </w:tcPr>
          <w:p>
            <w:pPr>
              <w:spacing w:line="546" w:lineRule="exact"/>
              <w:jc w:val="center"/>
              <w:rPr>
                <w:rFonts w:ascii="仿宋_GB2312" w:hAnsi="仿宋_GB2312" w:eastAsia="仿宋_GB2312" w:cs="仿宋_GB2312"/>
                <w:sz w:val="32"/>
                <w:szCs w:val="32"/>
              </w:rPr>
            </w:pPr>
          </w:p>
        </w:tc>
        <w:tc>
          <w:tcPr>
            <w:tcW w:w="1008" w:type="dxa"/>
          </w:tcPr>
          <w:p>
            <w:pPr>
              <w:spacing w:line="546" w:lineRule="exact"/>
              <w:jc w:val="center"/>
              <w:rPr>
                <w:rFonts w:ascii="仿宋_GB2312" w:hAnsi="仿宋_GB2312" w:eastAsia="仿宋_GB2312" w:cs="仿宋_GB2312"/>
                <w:sz w:val="32"/>
                <w:szCs w:val="32"/>
              </w:rPr>
            </w:pPr>
          </w:p>
        </w:tc>
        <w:tc>
          <w:tcPr>
            <w:tcW w:w="3105" w:type="dxa"/>
          </w:tcPr>
          <w:p>
            <w:pPr>
              <w:spacing w:line="546" w:lineRule="exact"/>
              <w:jc w:val="center"/>
              <w:rPr>
                <w:rFonts w:ascii="仿宋_GB2312" w:hAnsi="仿宋_GB2312" w:eastAsia="仿宋_GB2312" w:cs="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1" w:type="dxa"/>
          </w:tcPr>
          <w:p>
            <w:pPr>
              <w:spacing w:line="546" w:lineRule="exact"/>
              <w:rPr>
                <w:rFonts w:ascii="仿宋_GB2312" w:hAnsi="仿宋_GB2312" w:eastAsia="仿宋_GB2312" w:cs="仿宋_GB2312"/>
                <w:sz w:val="32"/>
                <w:szCs w:val="32"/>
              </w:rPr>
            </w:pPr>
          </w:p>
        </w:tc>
        <w:tc>
          <w:tcPr>
            <w:tcW w:w="2727" w:type="dxa"/>
          </w:tcPr>
          <w:p>
            <w:pPr>
              <w:spacing w:line="546" w:lineRule="exact"/>
              <w:rPr>
                <w:rFonts w:ascii="仿宋_GB2312" w:hAnsi="仿宋_GB2312" w:eastAsia="仿宋_GB2312" w:cs="仿宋_GB2312"/>
                <w:sz w:val="32"/>
                <w:szCs w:val="32"/>
              </w:rPr>
            </w:pPr>
          </w:p>
        </w:tc>
        <w:tc>
          <w:tcPr>
            <w:tcW w:w="1008" w:type="dxa"/>
          </w:tcPr>
          <w:p>
            <w:pPr>
              <w:spacing w:line="546" w:lineRule="exact"/>
              <w:rPr>
                <w:rFonts w:ascii="仿宋_GB2312" w:hAnsi="仿宋_GB2312" w:eastAsia="仿宋_GB2312" w:cs="仿宋_GB2312"/>
                <w:sz w:val="32"/>
                <w:szCs w:val="32"/>
              </w:rPr>
            </w:pPr>
          </w:p>
        </w:tc>
        <w:tc>
          <w:tcPr>
            <w:tcW w:w="3105" w:type="dxa"/>
          </w:tcPr>
          <w:p>
            <w:pPr>
              <w:spacing w:line="546" w:lineRule="exact"/>
              <w:rPr>
                <w:rFonts w:ascii="仿宋_GB2312" w:hAnsi="仿宋_GB2312" w:eastAsia="仿宋_GB2312" w:cs="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1" w:type="dxa"/>
          </w:tcPr>
          <w:p>
            <w:pPr>
              <w:spacing w:line="546" w:lineRule="exact"/>
              <w:jc w:val="center"/>
              <w:rPr>
                <w:rFonts w:ascii="仿宋_GB2312" w:hAnsi="仿宋_GB2312" w:eastAsia="仿宋_GB2312" w:cs="仿宋_GB2312"/>
                <w:sz w:val="32"/>
                <w:szCs w:val="32"/>
              </w:rPr>
            </w:pPr>
          </w:p>
        </w:tc>
        <w:tc>
          <w:tcPr>
            <w:tcW w:w="2727" w:type="dxa"/>
          </w:tcPr>
          <w:p>
            <w:pPr>
              <w:spacing w:line="546" w:lineRule="exact"/>
              <w:jc w:val="center"/>
              <w:rPr>
                <w:rFonts w:ascii="仿宋_GB2312" w:hAnsi="仿宋_GB2312" w:eastAsia="仿宋_GB2312" w:cs="仿宋_GB2312"/>
                <w:sz w:val="32"/>
                <w:szCs w:val="32"/>
              </w:rPr>
            </w:pPr>
          </w:p>
        </w:tc>
        <w:tc>
          <w:tcPr>
            <w:tcW w:w="1008" w:type="dxa"/>
          </w:tcPr>
          <w:p>
            <w:pPr>
              <w:spacing w:line="546" w:lineRule="exact"/>
              <w:jc w:val="center"/>
              <w:rPr>
                <w:rFonts w:ascii="仿宋_GB2312" w:hAnsi="仿宋_GB2312" w:eastAsia="仿宋_GB2312" w:cs="仿宋_GB2312"/>
                <w:sz w:val="32"/>
                <w:szCs w:val="32"/>
              </w:rPr>
            </w:pPr>
          </w:p>
        </w:tc>
        <w:tc>
          <w:tcPr>
            <w:tcW w:w="3105" w:type="dxa"/>
          </w:tcPr>
          <w:p>
            <w:pPr>
              <w:spacing w:line="546" w:lineRule="exact"/>
              <w:jc w:val="center"/>
              <w:rPr>
                <w:rFonts w:ascii="仿宋_GB2312" w:hAnsi="仿宋_GB2312" w:eastAsia="仿宋_GB2312" w:cs="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1" w:type="dxa"/>
          </w:tcPr>
          <w:p>
            <w:pPr>
              <w:spacing w:line="546" w:lineRule="exact"/>
              <w:rPr>
                <w:rFonts w:ascii="仿宋_GB2312" w:hAnsi="仿宋_GB2312" w:eastAsia="仿宋_GB2312" w:cs="仿宋_GB2312"/>
                <w:sz w:val="32"/>
                <w:szCs w:val="32"/>
              </w:rPr>
            </w:pPr>
          </w:p>
        </w:tc>
        <w:tc>
          <w:tcPr>
            <w:tcW w:w="2727" w:type="dxa"/>
          </w:tcPr>
          <w:p>
            <w:pPr>
              <w:spacing w:line="546" w:lineRule="exact"/>
              <w:rPr>
                <w:rFonts w:ascii="仿宋_GB2312" w:hAnsi="仿宋_GB2312" w:eastAsia="仿宋_GB2312" w:cs="仿宋_GB2312"/>
                <w:sz w:val="32"/>
                <w:szCs w:val="32"/>
              </w:rPr>
            </w:pPr>
          </w:p>
        </w:tc>
        <w:tc>
          <w:tcPr>
            <w:tcW w:w="1008" w:type="dxa"/>
          </w:tcPr>
          <w:p>
            <w:pPr>
              <w:spacing w:line="546" w:lineRule="exact"/>
              <w:rPr>
                <w:rFonts w:ascii="仿宋_GB2312" w:hAnsi="仿宋_GB2312" w:eastAsia="仿宋_GB2312" w:cs="仿宋_GB2312"/>
                <w:sz w:val="32"/>
                <w:szCs w:val="32"/>
              </w:rPr>
            </w:pPr>
          </w:p>
        </w:tc>
        <w:tc>
          <w:tcPr>
            <w:tcW w:w="3105" w:type="dxa"/>
          </w:tcPr>
          <w:p>
            <w:pPr>
              <w:spacing w:line="546" w:lineRule="exact"/>
              <w:rPr>
                <w:rFonts w:ascii="仿宋_GB2312" w:hAnsi="仿宋_GB2312" w:eastAsia="仿宋_GB2312" w:cs="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1" w:type="dxa"/>
          </w:tcPr>
          <w:p>
            <w:pPr>
              <w:spacing w:line="546" w:lineRule="exact"/>
              <w:jc w:val="center"/>
              <w:rPr>
                <w:rFonts w:ascii="仿宋_GB2312" w:hAnsi="仿宋_GB2312" w:eastAsia="仿宋_GB2312" w:cs="仿宋_GB2312"/>
                <w:sz w:val="32"/>
                <w:szCs w:val="32"/>
              </w:rPr>
            </w:pPr>
          </w:p>
        </w:tc>
        <w:tc>
          <w:tcPr>
            <w:tcW w:w="2727" w:type="dxa"/>
          </w:tcPr>
          <w:p>
            <w:pPr>
              <w:spacing w:line="546" w:lineRule="exact"/>
              <w:jc w:val="center"/>
              <w:rPr>
                <w:rFonts w:ascii="仿宋_GB2312" w:hAnsi="仿宋_GB2312" w:eastAsia="仿宋_GB2312" w:cs="仿宋_GB2312"/>
                <w:sz w:val="32"/>
                <w:szCs w:val="32"/>
              </w:rPr>
            </w:pPr>
          </w:p>
        </w:tc>
        <w:tc>
          <w:tcPr>
            <w:tcW w:w="1008" w:type="dxa"/>
          </w:tcPr>
          <w:p>
            <w:pPr>
              <w:spacing w:line="546" w:lineRule="exact"/>
              <w:jc w:val="center"/>
              <w:rPr>
                <w:rFonts w:ascii="仿宋_GB2312" w:hAnsi="仿宋_GB2312" w:eastAsia="仿宋_GB2312" w:cs="仿宋_GB2312"/>
                <w:sz w:val="32"/>
                <w:szCs w:val="32"/>
              </w:rPr>
            </w:pPr>
          </w:p>
        </w:tc>
        <w:tc>
          <w:tcPr>
            <w:tcW w:w="3105" w:type="dxa"/>
          </w:tcPr>
          <w:p>
            <w:pPr>
              <w:spacing w:line="546" w:lineRule="exact"/>
              <w:jc w:val="center"/>
              <w:rPr>
                <w:rFonts w:ascii="仿宋_GB2312" w:hAnsi="仿宋_GB2312" w:eastAsia="仿宋_GB2312" w:cs="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1" w:type="dxa"/>
          </w:tcPr>
          <w:p>
            <w:pPr>
              <w:spacing w:line="586" w:lineRule="exact"/>
              <w:rPr>
                <w:rFonts w:ascii="仿宋_GB2312" w:hAnsi="仿宋_GB2312" w:eastAsia="仿宋_GB2312" w:cs="仿宋_GB2312"/>
                <w:sz w:val="32"/>
                <w:szCs w:val="32"/>
              </w:rPr>
            </w:pPr>
          </w:p>
        </w:tc>
        <w:tc>
          <w:tcPr>
            <w:tcW w:w="2727" w:type="dxa"/>
          </w:tcPr>
          <w:p>
            <w:pPr>
              <w:spacing w:line="586" w:lineRule="exact"/>
              <w:rPr>
                <w:rFonts w:ascii="仿宋_GB2312" w:hAnsi="仿宋_GB2312" w:eastAsia="仿宋_GB2312" w:cs="仿宋_GB2312"/>
                <w:sz w:val="32"/>
                <w:szCs w:val="32"/>
              </w:rPr>
            </w:pPr>
          </w:p>
        </w:tc>
        <w:tc>
          <w:tcPr>
            <w:tcW w:w="1008" w:type="dxa"/>
          </w:tcPr>
          <w:p>
            <w:pPr>
              <w:spacing w:line="586" w:lineRule="exact"/>
              <w:rPr>
                <w:rFonts w:ascii="仿宋_GB2312" w:hAnsi="仿宋_GB2312" w:eastAsia="仿宋_GB2312" w:cs="仿宋_GB2312"/>
                <w:sz w:val="32"/>
                <w:szCs w:val="32"/>
              </w:rPr>
            </w:pPr>
          </w:p>
        </w:tc>
        <w:tc>
          <w:tcPr>
            <w:tcW w:w="3105" w:type="dxa"/>
          </w:tcPr>
          <w:p>
            <w:pPr>
              <w:spacing w:line="586" w:lineRule="exact"/>
              <w:rPr>
                <w:rFonts w:ascii="仿宋_GB2312" w:hAnsi="仿宋_GB2312" w:eastAsia="仿宋_GB2312" w:cs="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1" w:type="dxa"/>
          </w:tcPr>
          <w:p>
            <w:pPr>
              <w:spacing w:line="586" w:lineRule="exact"/>
              <w:jc w:val="center"/>
              <w:rPr>
                <w:rFonts w:ascii="仿宋_GB2312" w:hAnsi="仿宋_GB2312" w:eastAsia="仿宋_GB2312" w:cs="仿宋_GB2312"/>
                <w:sz w:val="32"/>
                <w:szCs w:val="32"/>
              </w:rPr>
            </w:pPr>
          </w:p>
        </w:tc>
        <w:tc>
          <w:tcPr>
            <w:tcW w:w="2727" w:type="dxa"/>
          </w:tcPr>
          <w:p>
            <w:pPr>
              <w:spacing w:line="586" w:lineRule="exact"/>
              <w:jc w:val="center"/>
              <w:rPr>
                <w:rFonts w:ascii="仿宋_GB2312" w:hAnsi="仿宋_GB2312" w:eastAsia="仿宋_GB2312" w:cs="仿宋_GB2312"/>
                <w:sz w:val="32"/>
                <w:szCs w:val="32"/>
              </w:rPr>
            </w:pPr>
          </w:p>
        </w:tc>
        <w:tc>
          <w:tcPr>
            <w:tcW w:w="1008" w:type="dxa"/>
          </w:tcPr>
          <w:p>
            <w:pPr>
              <w:spacing w:line="586" w:lineRule="exact"/>
              <w:jc w:val="center"/>
              <w:rPr>
                <w:rFonts w:ascii="仿宋_GB2312" w:hAnsi="仿宋_GB2312" w:eastAsia="仿宋_GB2312" w:cs="仿宋_GB2312"/>
                <w:sz w:val="32"/>
                <w:szCs w:val="32"/>
              </w:rPr>
            </w:pPr>
          </w:p>
        </w:tc>
        <w:tc>
          <w:tcPr>
            <w:tcW w:w="3105" w:type="dxa"/>
          </w:tcPr>
          <w:p>
            <w:pPr>
              <w:spacing w:line="586" w:lineRule="exact"/>
              <w:jc w:val="center"/>
              <w:rPr>
                <w:rFonts w:ascii="仿宋_GB2312" w:hAnsi="仿宋_GB2312" w:eastAsia="仿宋_GB2312" w:cs="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1" w:type="dxa"/>
          </w:tcPr>
          <w:p>
            <w:pPr>
              <w:spacing w:line="586" w:lineRule="exact"/>
              <w:jc w:val="center"/>
              <w:rPr>
                <w:rFonts w:ascii="仿宋_GB2312" w:hAnsi="仿宋_GB2312" w:eastAsia="仿宋_GB2312" w:cs="仿宋_GB2312"/>
                <w:sz w:val="32"/>
                <w:szCs w:val="32"/>
              </w:rPr>
            </w:pPr>
          </w:p>
        </w:tc>
        <w:tc>
          <w:tcPr>
            <w:tcW w:w="2727" w:type="dxa"/>
          </w:tcPr>
          <w:p>
            <w:pPr>
              <w:spacing w:line="586" w:lineRule="exact"/>
              <w:jc w:val="center"/>
              <w:rPr>
                <w:rFonts w:ascii="仿宋_GB2312" w:hAnsi="仿宋_GB2312" w:eastAsia="仿宋_GB2312" w:cs="仿宋_GB2312"/>
                <w:sz w:val="32"/>
                <w:szCs w:val="32"/>
              </w:rPr>
            </w:pPr>
          </w:p>
        </w:tc>
        <w:tc>
          <w:tcPr>
            <w:tcW w:w="1008" w:type="dxa"/>
          </w:tcPr>
          <w:p>
            <w:pPr>
              <w:spacing w:line="586" w:lineRule="exact"/>
              <w:jc w:val="center"/>
              <w:rPr>
                <w:rFonts w:ascii="仿宋_GB2312" w:hAnsi="仿宋_GB2312" w:eastAsia="仿宋_GB2312" w:cs="仿宋_GB2312"/>
                <w:sz w:val="32"/>
                <w:szCs w:val="32"/>
              </w:rPr>
            </w:pPr>
          </w:p>
        </w:tc>
        <w:tc>
          <w:tcPr>
            <w:tcW w:w="3105" w:type="dxa"/>
          </w:tcPr>
          <w:p>
            <w:pPr>
              <w:spacing w:line="586" w:lineRule="exact"/>
              <w:jc w:val="center"/>
              <w:rPr>
                <w:rFonts w:ascii="仿宋_GB2312" w:hAnsi="仿宋_GB2312" w:eastAsia="仿宋_GB2312" w:cs="仿宋_GB2312"/>
                <w:sz w:val="32"/>
                <w:szCs w:val="32"/>
              </w:rPr>
            </w:pPr>
          </w:p>
        </w:tc>
      </w:tr>
    </w:tbl>
    <w:p>
      <w:pPr>
        <w:spacing w:line="586" w:lineRule="exact"/>
        <w:rPr>
          <w:sz w:val="32"/>
          <w:szCs w:val="32"/>
        </w:rPr>
      </w:pPr>
    </w:p>
    <w:sectPr>
      <w:pgSz w:w="11906" w:h="16838"/>
      <w:pgMar w:top="1417" w:right="1474" w:bottom="1417"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_GBK">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2YzNjBkOTgyNWQ1YTMxYzM3MzMwNWFiODNmOWIzYWMifQ=="/>
  </w:docVars>
  <w:rsids>
    <w:rsidRoot w:val="7CA465BB"/>
    <w:rsid w:val="005E7C6A"/>
    <w:rsid w:val="008A3993"/>
    <w:rsid w:val="008A3D17"/>
    <w:rsid w:val="00D75EE0"/>
    <w:rsid w:val="3CD116D5"/>
    <w:rsid w:val="4ED62F1A"/>
    <w:rsid w:val="53EB0412"/>
    <w:rsid w:val="5D8E63A5"/>
    <w:rsid w:val="7CA465B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3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semiHidden/>
    <w:unhideWhenUsed/>
    <w:qFormat/>
    <w:uiPriority w:val="1"/>
  </w:style>
  <w:style w:type="table" w:default="1" w:styleId="2">
    <w:name w:val="Normal Table"/>
    <w:semiHidden/>
    <w:unhideWhenUsed/>
    <w:qFormat/>
    <w:uiPriority w:val="99"/>
    <w:tblPr>
      <w:tblCellMar>
        <w:top w:w="0" w:type="dxa"/>
        <w:left w:w="108" w:type="dxa"/>
        <w:bottom w:w="0" w:type="dxa"/>
        <w:right w:w="108" w:type="dxa"/>
      </w:tblCellMar>
    </w:tblPr>
  </w:style>
  <w:style w:type="table" w:styleId="3">
    <w:name w:val="Table Grid"/>
    <w:basedOn w:val="2"/>
    <w:qFormat/>
    <w:uiPriority w:val="3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139</Words>
  <Characters>795</Characters>
  <Lines>6</Lines>
  <Paragraphs>1</Paragraphs>
  <TotalTime>18</TotalTime>
  <ScaleCrop>false</ScaleCrop>
  <LinksUpToDate>false</LinksUpToDate>
  <CharactersWithSpaces>933</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2023-09-27T03:18:00Z</dcterms:created>
  <dc:creator>sonder</dc:creator>
  <cp:lastModifiedBy>销量帝衣</cp:lastModifiedBy>
  <dcterms:modified xsi:type="dcterms:W3CDTF">2023-10-12T07:24:22Z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6B8E61AF3FDB44879F951D8A0E7556B5_13</vt:lpwstr>
  </property>
</Properties>
</file>