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5329FA"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2025年度中国产学研合作促进会科技创新成果奖项目公示</w:t>
      </w:r>
    </w:p>
    <w:p w14:paraId="63E78AE7">
      <w:pPr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6855B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中国产学研合作促进会《2025年中国产学研合作促进会科技创新奖申报通知》(产学研函字(2025)第09号)要求，现将我校牵头完成2025年度中国产学研合作促进会科技创新成果奖评审的“北斗/GNSS仿真测试装备关键技术攻关及产业化”项目予以公示。公示期:2025年8月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日-2025年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日(5个工作日)。</w:t>
      </w:r>
    </w:p>
    <w:p w14:paraId="7643A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公示期内，任何单位或者个人对公示项目持有异议的，请以书面形式向科研院提出，并提供必要的证明文件。为便于核实、查证，确保实事求是、公正地处理异议，提出异议的单位或者个人应当表明真实身份，并提供联系方式。个人提出异议的，应当在书面异议材料上签署真实姓名；以单位名义提出异议的，应当加盖本单位公章。凡匿名异议和超出期限的异议不予受理。</w:t>
      </w:r>
    </w:p>
    <w:p w14:paraId="102FFA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联系人：陈杨、蒋丽</w:t>
      </w:r>
    </w:p>
    <w:p w14:paraId="6C90E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联系电话：0772-2232150</w:t>
      </w:r>
    </w:p>
    <w:p w14:paraId="0FF008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联系邮箱：704718408@qq.com</w:t>
      </w:r>
    </w:p>
    <w:p w14:paraId="1A29C8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3801EDAD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附件:推荐项目公示内容</w:t>
      </w:r>
    </w:p>
    <w:p w14:paraId="0B98B540">
      <w:pPr>
        <w:rPr>
          <w:rFonts w:hint="eastAsia" w:ascii="仿宋" w:hAnsi="仿宋" w:eastAsia="仿宋" w:cs="仿宋"/>
          <w:sz w:val="28"/>
          <w:szCs w:val="28"/>
        </w:rPr>
      </w:pPr>
    </w:p>
    <w:p w14:paraId="25E5323F">
      <w:pPr>
        <w:rPr>
          <w:rFonts w:hint="eastAsia" w:ascii="仿宋" w:hAnsi="仿宋" w:eastAsia="仿宋" w:cs="仿宋"/>
          <w:sz w:val="28"/>
          <w:szCs w:val="28"/>
        </w:rPr>
      </w:pPr>
    </w:p>
    <w:p w14:paraId="72F6CE28">
      <w:pPr>
        <w:jc w:val="righ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科学技术发展研究院</w:t>
      </w:r>
    </w:p>
    <w:p w14:paraId="4907D2A3">
      <w:pPr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2025年8月2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762DB039">
      <w:pPr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46DAB505"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br w:type="page"/>
      </w:r>
    </w:p>
    <w:p w14:paraId="517AA958"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推荐项目公示内容</w:t>
      </w:r>
      <w:bookmarkEnd w:id="0"/>
    </w:p>
    <w:p w14:paraId="155F0410">
      <w:pPr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2025年度中国产学研合作促进会科技创新成果奖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sz w:val="28"/>
          <w:szCs w:val="28"/>
        </w:rPr>
        <w:t>等奖、二等奖、三等奖</w:t>
      </w:r>
    </w:p>
    <w:p w14:paraId="78347991"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项目名称：</w:t>
      </w:r>
      <w:r>
        <w:rPr>
          <w:rFonts w:hint="eastAsia" w:ascii="仿宋" w:hAnsi="仿宋" w:eastAsia="仿宋" w:cs="仿宋"/>
          <w:sz w:val="28"/>
          <w:szCs w:val="28"/>
        </w:rPr>
        <w:t>北斗/GNSS仿真测试装备关键技术攻关及产业化</w:t>
      </w:r>
    </w:p>
    <w:p w14:paraId="557C0D94"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提名单位：</w:t>
      </w:r>
      <w:r>
        <w:rPr>
          <w:rFonts w:hint="eastAsia" w:ascii="仿宋" w:hAnsi="仿宋" w:eastAsia="仿宋" w:cs="仿宋"/>
          <w:sz w:val="28"/>
          <w:szCs w:val="28"/>
        </w:rPr>
        <w:t>桂林电子科技大学</w:t>
      </w:r>
    </w:p>
    <w:p w14:paraId="3276C353"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项目简介：</w:t>
      </w:r>
    </w:p>
    <w:p w14:paraId="1F3B11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本项目聚焦于BD/GNSS卫星导航模拟与测试、以及基于导航诱骗的反无人机技术两大方向，在卫星信号模拟和低空安防领域实现多项关键技术突破。系统构建了集技术、设备和平台于一体的黑飞无人机协同管控体系，显著提升复杂环境下无人机的智能干预与防御能力，有效推动相关产业创新与集聚。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经国家级检测，项目核心产品性能卓越：无人机拦截距离优于1005米，响应时间仅1.8秒；GNSS模拟器频率稳定度达3×10-13，伪距分辨力优于0.06米；塔台起降跟踪系统具备全天候自动捕获与雷达协同能力；海防与鸟情雷达分别实现12.59公里多目标跟踪与2401米高空探测。相关成果不仅通过省级科技重大专项验收，还获得IEEE国际权威学者的高度认可。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项目开展过程中，共培养技术骨干教师、专业技术员及研究生数十名，与8家企业协同实现GNSS诱骗系统、雷达系统等产品的产业化落地。知识产权方面，累计获得专利94项、软件著作权47项，发表SCI论文47篇。近三年来，成果成功应用于多个军种、边海防、机场及国际大型活动安保，形成全产业链产品20余款，并在海外市场实现推广，累计产值突破26亿元。</w:t>
      </w:r>
    </w:p>
    <w:p w14:paraId="4FC38E6C"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主要完成人和单位：</w:t>
      </w:r>
    </w:p>
    <w:p w14:paraId="0273F2FA">
      <w:pPr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纪元法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桂林电子科技大学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</w:t>
      </w:r>
    </w:p>
    <w:p w14:paraId="17EEA106">
      <w:pPr>
        <w:jc w:val="both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孙希延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桂林电子科技大学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</w:t>
      </w:r>
    </w:p>
    <w:p w14:paraId="53D5CFC2">
      <w:pPr>
        <w:jc w:val="both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付文涛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广西产研院时空信息技术研究所有限公司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</w:t>
      </w:r>
    </w:p>
    <w:p w14:paraId="206DC6BF">
      <w:pPr>
        <w:jc w:val="both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梁维彬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桂林电子科技大学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</w:t>
      </w:r>
    </w:p>
    <w:p w14:paraId="22261DDF">
      <w:pPr>
        <w:jc w:val="both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李龙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桂林电子科技大学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</w:t>
      </w:r>
    </w:p>
    <w:p w14:paraId="66B02D11">
      <w:pPr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庾新林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桂林长海发展有限责任公司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</w:t>
      </w:r>
    </w:p>
    <w:p w14:paraId="06C6BD9F">
      <w:pPr>
        <w:jc w:val="both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李银虎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深圳市中冀联合技术股份有限公司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</w:t>
      </w:r>
    </w:p>
    <w:p w14:paraId="62D5F1BD">
      <w:pPr>
        <w:jc w:val="both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贾茜子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桂林电子科技大学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</w:t>
      </w:r>
    </w:p>
    <w:p w14:paraId="38F49C84">
      <w:pPr>
        <w:jc w:val="both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李晶晶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桂林电子科技大学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</w:t>
      </w:r>
    </w:p>
    <w:p w14:paraId="43E83FCA">
      <w:pPr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赵松克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桂林电子科技大学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4B3B92"/>
    <w:rsid w:val="0DE260C9"/>
    <w:rsid w:val="0F046CBD"/>
    <w:rsid w:val="13EA3F55"/>
    <w:rsid w:val="22C5630B"/>
    <w:rsid w:val="283755B5"/>
    <w:rsid w:val="295126A7"/>
    <w:rsid w:val="2A4D7312"/>
    <w:rsid w:val="2F8F3F29"/>
    <w:rsid w:val="35133F00"/>
    <w:rsid w:val="4414531D"/>
    <w:rsid w:val="45603F46"/>
    <w:rsid w:val="464653B5"/>
    <w:rsid w:val="5624351D"/>
    <w:rsid w:val="5BF172E7"/>
    <w:rsid w:val="5E540FCF"/>
    <w:rsid w:val="5E5461ED"/>
    <w:rsid w:val="5FE01AB3"/>
    <w:rsid w:val="6147235A"/>
    <w:rsid w:val="70F2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jc w:val="center"/>
    </w:pPr>
    <w:rPr>
      <w:sz w:val="44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eastAsia="华文中宋" w:cs="Arial"/>
      <w:b/>
      <w:bCs/>
      <w:color w:val="FF0000"/>
      <w:sz w:val="116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887</Words>
  <Characters>968</Characters>
  <Lines>0</Lines>
  <Paragraphs>0</Paragraphs>
  <TotalTime>0</TotalTime>
  <ScaleCrop>false</ScaleCrop>
  <LinksUpToDate>false</LinksUpToDate>
  <CharactersWithSpaces>976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2025-08-29T07:43:00Z</dcterms:created>
  <dc:creator>LDM</dc:creator>
  <cp:lastModifiedBy>平台科</cp:lastModifiedBy>
  <dcterms:modified xsi:type="dcterms:W3CDTF">2025-08-29T15:01:20Z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eyJoZGlkIjoiMzEwNTM5NzYwMDRjMzkwZTVkZjY2ODkwMGIxNGU0OTUiLCJ1c2VySWQiOiIyNjE4NTk3NjAifQ==</vt:lpwstr>
  </property>
  <property fmtid="{D5CDD505-2E9C-101B-9397-08002B2CF9AE}" pid="4" name="ICV">
    <vt:lpwstr>C9E2ACDEB62140E5995D00A8FF666A9A_13</vt:lpwstr>
  </property>
</Properties>
</file>