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bidi/>
        <w:snapToGrid w:val="0"/>
        <w:spacing w:line="586" w:lineRule="exact"/>
        <w:jc w:val="right"/>
        <w:rPr>
          <w:rFonts w:hint="default" w:ascii="方正小标宋简体" w:hAnsi="方正小标宋简体" w:eastAsia="方正小标宋简体" w:cs="方正小标宋简体"/>
          <w:bCs/>
          <w:color w:val="000000" w:themeColor="text1"/>
          <w:kern w:val="2"/>
          <w:sz w:val="22"/>
          <w:szCs w:val="22"/>
          <w:lang w:val="en-US" w:eastAsia="zh-CN" w:bidi="ar-SA"/>
          <w14:textFill>
            <w14:solidFill>
              <w14:schemeClr w14:val="tx1"/>
            </w14:solidFill>
          </w14:textFill>
        </w:rPr>
      </w:pPr>
      <w:bookmarkStart w:id="2" w:name="_GoBack"/>
      <w:bookmarkEnd w:id="2"/>
      <w:r>
        <w:rPr>
          <w:rFonts w:hint="eastAsia" w:ascii="方正小标宋简体" w:hAnsi="方正小标宋简体" w:eastAsia="方正小标宋简体" w:cs="方正小标宋简体"/>
          <w:bCs/>
          <w:color w:val="000000" w:themeColor="text1"/>
          <w:kern w:val="2"/>
          <w:sz w:val="22"/>
          <w:szCs w:val="22"/>
          <w:lang w:val="en-US" w:eastAsia="zh-CN" w:bidi="ar-SA"/>
          <w14:textFill>
            <w14:solidFill>
              <w14:schemeClr w14:val="tx1"/>
            </w14:solidFill>
          </w14:textFill>
        </w:rPr>
        <w:t>附件1</w:t>
      </w:r>
    </w:p>
    <w:p>
      <w:pPr>
        <w:keepNext w:val="0"/>
        <w:keepLines w:val="0"/>
        <w:pageBreakBefore w:val="0"/>
        <w:widowControl w:val="0"/>
        <w:kinsoku/>
        <w:wordWrap/>
        <w:overflowPunct/>
        <w:topLinePunct w:val="0"/>
        <w:autoSpaceDE/>
        <w:autoSpaceDN/>
        <w:adjustRightInd/>
        <w:snapToGrid w:val="0"/>
        <w:spacing w:line="500" w:lineRule="exact"/>
        <w:ind w:firstLine="880" w:firstLineChars="200"/>
        <w:jc w:val="center"/>
        <w:textAlignment w:val="auto"/>
        <w:rPr>
          <w:rFonts w:hint="eastAsia" w:ascii="Calibri" w:hAnsi="Calibri" w:eastAsia="黑体" w:cs="Times New Roman"/>
          <w:bCs/>
          <w:color w:val="000000" w:themeColor="text1"/>
          <w:kern w:val="2"/>
          <w:sz w:val="44"/>
          <w:szCs w:val="44"/>
          <w:lang w:val="en-US" w:eastAsia="zh-CN" w:bidi="ar-SA"/>
          <w14:textFill>
            <w14:solidFill>
              <w14:schemeClr w14:val="tx1"/>
            </w14:solidFill>
          </w14:textFill>
        </w:rPr>
      </w:pPr>
      <w:r>
        <w:rPr>
          <w:rFonts w:hint="eastAsia" w:ascii="Calibri" w:hAnsi="Calibri" w:eastAsia="黑体" w:cs="Times New Roman"/>
          <w:bCs/>
          <w:color w:val="000000" w:themeColor="text1"/>
          <w:kern w:val="2"/>
          <w:sz w:val="44"/>
          <w:szCs w:val="44"/>
          <w:lang w:val="en-US" w:bidi="ar-SA"/>
          <w14:textFill>
            <w14:solidFill>
              <w14:schemeClr w14:val="tx1"/>
            </w14:solidFill>
          </w14:textFill>
        </w:rPr>
        <w:t>桂林电子科技大学北海校区</w:t>
      </w:r>
      <w:r>
        <w:rPr>
          <w:rFonts w:hint="eastAsia" w:ascii="Calibri" w:hAnsi="Calibri" w:eastAsia="黑体" w:cs="Times New Roman"/>
          <w:bCs/>
          <w:color w:val="000000" w:themeColor="text1"/>
          <w:kern w:val="2"/>
          <w:sz w:val="44"/>
          <w:szCs w:val="44"/>
          <w:lang w:val="en-US" w:eastAsia="zh-CN" w:bidi="ar-SA"/>
          <w14:textFill>
            <w14:solidFill>
              <w14:schemeClr w14:val="tx1"/>
            </w14:solidFill>
          </w14:textFill>
        </w:rPr>
        <w:t>2023年</w:t>
      </w:r>
    </w:p>
    <w:p>
      <w:pPr>
        <w:keepNext w:val="0"/>
        <w:keepLines w:val="0"/>
        <w:pageBreakBefore w:val="0"/>
        <w:widowControl w:val="0"/>
        <w:kinsoku/>
        <w:wordWrap/>
        <w:overflowPunct/>
        <w:topLinePunct w:val="0"/>
        <w:autoSpaceDE/>
        <w:autoSpaceDN/>
        <w:adjustRightInd/>
        <w:snapToGrid w:val="0"/>
        <w:spacing w:line="500" w:lineRule="exact"/>
        <w:ind w:firstLine="880" w:firstLineChars="200"/>
        <w:jc w:val="center"/>
        <w:textAlignment w:val="auto"/>
        <w:rPr>
          <w:rFonts w:hint="eastAsia" w:ascii="Calibri" w:hAnsi="Calibri" w:eastAsia="黑体" w:cs="Times New Roman"/>
          <w:bCs/>
          <w:color w:val="000000" w:themeColor="text1"/>
          <w:kern w:val="2"/>
          <w:sz w:val="44"/>
          <w:szCs w:val="44"/>
          <w:lang w:val="en-US" w:bidi="ar-SA"/>
          <w14:textFill>
            <w14:solidFill>
              <w14:schemeClr w14:val="tx1"/>
            </w14:solidFill>
          </w14:textFill>
        </w:rPr>
      </w:pPr>
      <w:r>
        <w:rPr>
          <w:rFonts w:hint="eastAsia" w:ascii="Calibri" w:hAnsi="Calibri" w:eastAsia="黑体" w:cs="Times New Roman"/>
          <w:bCs/>
          <w:color w:val="000000" w:themeColor="text1"/>
          <w:kern w:val="2"/>
          <w:sz w:val="44"/>
          <w:szCs w:val="44"/>
          <w:lang w:val="en-US" w:bidi="ar-SA"/>
          <w14:textFill>
            <w14:solidFill>
              <w14:schemeClr w14:val="tx1"/>
            </w14:solidFill>
          </w14:textFill>
        </w:rPr>
        <w:t>推荐优秀应届本科毕业生</w:t>
      </w:r>
      <w:bookmarkStart w:id="0" w:name="免试攻读研究生综合能力加分标准（试行）"/>
      <w:bookmarkEnd w:id="0"/>
      <w:r>
        <w:rPr>
          <w:rFonts w:hint="eastAsia" w:ascii="Calibri" w:hAnsi="Calibri" w:eastAsia="黑体" w:cs="Times New Roman"/>
          <w:bCs/>
          <w:color w:val="000000" w:themeColor="text1"/>
          <w:kern w:val="2"/>
          <w:sz w:val="44"/>
          <w:szCs w:val="44"/>
          <w:lang w:val="en-US" w:bidi="ar-SA"/>
          <w14:textFill>
            <w14:solidFill>
              <w14:schemeClr w14:val="tx1"/>
            </w14:solidFill>
          </w14:textFill>
        </w:rPr>
        <w:t>免试攻读研究生</w:t>
      </w:r>
    </w:p>
    <w:p>
      <w:pPr>
        <w:keepNext w:val="0"/>
        <w:keepLines w:val="0"/>
        <w:pageBreakBefore w:val="0"/>
        <w:widowControl w:val="0"/>
        <w:kinsoku/>
        <w:wordWrap/>
        <w:overflowPunct/>
        <w:topLinePunct w:val="0"/>
        <w:autoSpaceDE/>
        <w:autoSpaceDN/>
        <w:adjustRightInd/>
        <w:snapToGrid w:val="0"/>
        <w:spacing w:line="500" w:lineRule="exact"/>
        <w:ind w:firstLine="880" w:firstLineChars="200"/>
        <w:jc w:val="center"/>
        <w:textAlignment w:val="auto"/>
        <w:rPr>
          <w:rFonts w:hint="eastAsia" w:ascii="Calibri" w:hAnsi="Calibri" w:eastAsia="黑体" w:cs="Times New Roman"/>
          <w:bCs/>
          <w:color w:val="000000" w:themeColor="text1"/>
          <w:kern w:val="2"/>
          <w:sz w:val="44"/>
          <w:szCs w:val="44"/>
          <w:lang w:val="en-US" w:bidi="ar-SA"/>
          <w14:textFill>
            <w14:solidFill>
              <w14:schemeClr w14:val="tx1"/>
            </w14:solidFill>
          </w14:textFill>
        </w:rPr>
      </w:pPr>
      <w:r>
        <w:rPr>
          <w:rFonts w:hint="eastAsia" w:ascii="Calibri" w:hAnsi="Calibri" w:eastAsia="黑体" w:cs="Times New Roman"/>
          <w:bCs/>
          <w:color w:val="000000" w:themeColor="text1"/>
          <w:kern w:val="2"/>
          <w:sz w:val="44"/>
          <w:szCs w:val="44"/>
          <w:lang w:val="en-US" w:bidi="ar-SA"/>
          <w14:textFill>
            <w14:solidFill>
              <w14:schemeClr w14:val="tx1"/>
            </w14:solidFill>
          </w14:textFill>
        </w:rPr>
        <w:t>综合排名分数计算说明</w:t>
      </w:r>
      <w:bookmarkStart w:id="1" w:name="第一章__总则"/>
      <w:bookmarkEnd w:id="1"/>
    </w:p>
    <w:p>
      <w:pPr>
        <w:keepNext w:val="0"/>
        <w:keepLines w:val="0"/>
        <w:pageBreakBefore w:val="0"/>
        <w:widowControl w:val="0"/>
        <w:kinsoku/>
        <w:wordWrap/>
        <w:overflowPunct/>
        <w:topLinePunct w:val="0"/>
        <w:autoSpaceDE/>
        <w:autoSpaceDN/>
        <w:adjustRightInd/>
        <w:snapToGrid w:val="0"/>
        <w:spacing w:line="500" w:lineRule="exact"/>
        <w:ind w:firstLine="560" w:firstLineChars="200"/>
        <w:jc w:val="both"/>
        <w:textAlignment w:val="auto"/>
        <w:rPr>
          <w:rFonts w:ascii="Calibri" w:hAnsi="Calibri" w:eastAsia="黑体" w:cs="Times New Roman"/>
          <w:bCs/>
          <w:color w:val="000000" w:themeColor="text1"/>
          <w:kern w:val="2"/>
          <w:sz w:val="28"/>
          <w:szCs w:val="28"/>
          <w:lang w:val="en-US" w:bidi="ar-SA"/>
          <w14:textFill>
            <w14:solidFill>
              <w14:schemeClr w14:val="tx1"/>
            </w14:solidFill>
          </w14:textFill>
        </w:rPr>
      </w:pPr>
      <w:r>
        <w:rPr>
          <w:rFonts w:hint="eastAsia" w:ascii="Calibri" w:hAnsi="Calibri" w:eastAsia="黑体" w:cs="Times New Roman"/>
          <w:bCs/>
          <w:color w:val="000000" w:themeColor="text1"/>
          <w:kern w:val="2"/>
          <w:sz w:val="28"/>
          <w:szCs w:val="28"/>
          <w:lang w:val="en-US" w:bidi="ar-SA"/>
          <w14:textFill>
            <w14:solidFill>
              <w14:schemeClr w14:val="tx1"/>
            </w14:solidFill>
          </w14:textFill>
        </w:rPr>
        <w:t>一、综合排名分数结构</w:t>
      </w:r>
    </w:p>
    <w:p>
      <w:pPr>
        <w:pStyle w:val="3"/>
        <w:keepNext w:val="0"/>
        <w:keepLines w:val="0"/>
        <w:pageBreakBefore w:val="0"/>
        <w:widowControl w:val="0"/>
        <w:tabs>
          <w:tab w:val="left" w:pos="1253"/>
        </w:tabs>
        <w:kinsoku/>
        <w:wordWrap/>
        <w:overflowPunct/>
        <w:topLinePunct w:val="0"/>
        <w:adjustRightInd/>
        <w:snapToGrid w:val="0"/>
        <w:spacing w:line="500" w:lineRule="exact"/>
        <w:ind w:left="0" w:firstLine="562" w:firstLineChars="200"/>
        <w:jc w:val="both"/>
        <w:textAlignment w:val="auto"/>
        <w:rPr>
          <w:color w:val="000000" w:themeColor="text1"/>
          <w:spacing w:val="-3"/>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（一）</w:t>
      </w:r>
      <w:r>
        <w:rPr>
          <w:color w:val="000000" w:themeColor="text1"/>
          <w:sz w:val="28"/>
          <w:szCs w:val="28"/>
          <w14:textFill>
            <w14:solidFill>
              <w14:schemeClr w14:val="tx1"/>
            </w14:solidFill>
          </w14:textFill>
        </w:rPr>
        <w:t>应</w:t>
      </w:r>
      <w:r>
        <w:rPr>
          <w:color w:val="000000" w:themeColor="text1"/>
          <w:spacing w:val="-3"/>
          <w:sz w:val="28"/>
          <w:szCs w:val="28"/>
          <w14:textFill>
            <w14:solidFill>
              <w14:schemeClr w14:val="tx1"/>
            </w14:solidFill>
          </w14:textFill>
        </w:rPr>
        <w:t>届</w:t>
      </w:r>
      <w:r>
        <w:rPr>
          <w:color w:val="000000" w:themeColor="text1"/>
          <w:sz w:val="28"/>
          <w:szCs w:val="28"/>
          <w14:textFill>
            <w14:solidFill>
              <w14:schemeClr w14:val="tx1"/>
            </w14:solidFill>
          </w14:textFill>
        </w:rPr>
        <w:t>本科</w:t>
      </w:r>
      <w:r>
        <w:rPr>
          <w:color w:val="000000" w:themeColor="text1"/>
          <w:spacing w:val="-3"/>
          <w:sz w:val="28"/>
          <w:szCs w:val="28"/>
          <w14:textFill>
            <w14:solidFill>
              <w14:schemeClr w14:val="tx1"/>
            </w14:solidFill>
          </w14:textFill>
        </w:rPr>
        <w:t>毕</w:t>
      </w:r>
      <w:r>
        <w:rPr>
          <w:color w:val="000000" w:themeColor="text1"/>
          <w:sz w:val="28"/>
          <w:szCs w:val="28"/>
          <w14:textFill>
            <w14:solidFill>
              <w14:schemeClr w14:val="tx1"/>
            </w14:solidFill>
          </w14:textFill>
        </w:rPr>
        <w:t>业生</w:t>
      </w:r>
      <w:r>
        <w:rPr>
          <w:color w:val="000000" w:themeColor="text1"/>
          <w:spacing w:val="-3"/>
          <w:sz w:val="28"/>
          <w:szCs w:val="28"/>
          <w14:textFill>
            <w14:solidFill>
              <w14:schemeClr w14:val="tx1"/>
            </w14:solidFill>
          </w14:textFill>
        </w:rPr>
        <w:t>免</w:t>
      </w:r>
      <w:r>
        <w:rPr>
          <w:color w:val="000000" w:themeColor="text1"/>
          <w:sz w:val="28"/>
          <w:szCs w:val="28"/>
          <w14:textFill>
            <w14:solidFill>
              <w14:schemeClr w14:val="tx1"/>
            </w14:solidFill>
          </w14:textFill>
        </w:rPr>
        <w:t>试攻</w:t>
      </w:r>
      <w:r>
        <w:rPr>
          <w:color w:val="000000" w:themeColor="text1"/>
          <w:spacing w:val="-3"/>
          <w:sz w:val="28"/>
          <w:szCs w:val="28"/>
          <w14:textFill>
            <w14:solidFill>
              <w14:schemeClr w14:val="tx1"/>
            </w14:solidFill>
          </w14:textFill>
        </w:rPr>
        <w:t>读</w:t>
      </w:r>
      <w:r>
        <w:rPr>
          <w:color w:val="000000" w:themeColor="text1"/>
          <w:sz w:val="28"/>
          <w:szCs w:val="28"/>
          <w14:textFill>
            <w14:solidFill>
              <w14:schemeClr w14:val="tx1"/>
            </w14:solidFill>
          </w14:textFill>
        </w:rPr>
        <w:t>研究</w:t>
      </w:r>
      <w:r>
        <w:rPr>
          <w:color w:val="000000" w:themeColor="text1"/>
          <w:spacing w:val="-3"/>
          <w:sz w:val="28"/>
          <w:szCs w:val="28"/>
          <w14:textFill>
            <w14:solidFill>
              <w14:schemeClr w14:val="tx1"/>
            </w14:solidFill>
          </w14:textFill>
        </w:rPr>
        <w:t>生</w:t>
      </w:r>
      <w:r>
        <w:rPr>
          <w:color w:val="000000" w:themeColor="text1"/>
          <w:sz w:val="28"/>
          <w:szCs w:val="28"/>
          <w14:textFill>
            <w14:solidFill>
              <w14:schemeClr w14:val="tx1"/>
            </w14:solidFill>
          </w14:textFill>
        </w:rPr>
        <w:t>综合</w:t>
      </w:r>
      <w:r>
        <w:rPr>
          <w:rFonts w:hint="eastAsia"/>
          <w:color w:val="000000" w:themeColor="text1"/>
          <w:sz w:val="28"/>
          <w:szCs w:val="28"/>
          <w:lang w:val="en-US" w:eastAsia="zh-CN"/>
          <w14:textFill>
            <w14:solidFill>
              <w14:schemeClr w14:val="tx1"/>
            </w14:solidFill>
          </w14:textFill>
        </w:rPr>
        <w:t>排名分数</w:t>
      </w:r>
      <w:r>
        <w:rPr>
          <w:color w:val="000000" w:themeColor="text1"/>
          <w:sz w:val="28"/>
          <w:szCs w:val="28"/>
          <w14:textFill>
            <w14:solidFill>
              <w14:schemeClr w14:val="tx1"/>
            </w14:solidFill>
          </w14:textFill>
        </w:rPr>
        <w:t>是</w:t>
      </w:r>
      <w:r>
        <w:rPr>
          <w:color w:val="000000" w:themeColor="text1"/>
          <w:spacing w:val="-3"/>
          <w:sz w:val="28"/>
          <w:szCs w:val="28"/>
          <w14:textFill>
            <w14:solidFill>
              <w14:schemeClr w14:val="tx1"/>
            </w14:solidFill>
          </w14:textFill>
        </w:rPr>
        <w:t>由</w:t>
      </w:r>
      <w:r>
        <w:rPr>
          <w:rFonts w:hint="eastAsia"/>
          <w:color w:val="000000" w:themeColor="text1"/>
          <w:sz w:val="28"/>
          <w:szCs w:val="28"/>
          <w14:textFill>
            <w14:solidFill>
              <w14:schemeClr w14:val="tx1"/>
            </w14:solidFill>
          </w14:textFill>
        </w:rPr>
        <w:t>专业学分绩</w:t>
      </w:r>
      <w:r>
        <w:rPr>
          <w:rFonts w:hint="eastAsia"/>
          <w:color w:val="000000" w:themeColor="text1"/>
          <w:sz w:val="28"/>
          <w:szCs w:val="28"/>
          <w:lang w:eastAsia="zh-CN"/>
          <w14:textFill>
            <w14:solidFill>
              <w14:schemeClr w14:val="tx1"/>
            </w14:solidFill>
          </w14:textFill>
        </w:rPr>
        <w:t>、</w:t>
      </w:r>
      <w:r>
        <w:rPr>
          <w:rFonts w:hint="eastAsia"/>
          <w:color w:val="000000" w:themeColor="text1"/>
          <w:spacing w:val="-3"/>
          <w:sz w:val="28"/>
          <w:szCs w:val="28"/>
          <w14:textFill>
            <w14:solidFill>
              <w14:schemeClr w14:val="tx1"/>
            </w14:solidFill>
          </w14:textFill>
        </w:rPr>
        <w:t>综合表现得分</w:t>
      </w:r>
      <w:r>
        <w:rPr>
          <w:color w:val="000000" w:themeColor="text1"/>
          <w:sz w:val="28"/>
          <w:szCs w:val="28"/>
          <w14:textFill>
            <w14:solidFill>
              <w14:schemeClr w14:val="tx1"/>
            </w14:solidFill>
          </w14:textFill>
        </w:rPr>
        <w:t>两</w:t>
      </w:r>
      <w:r>
        <w:rPr>
          <w:color w:val="000000" w:themeColor="text1"/>
          <w:spacing w:val="-3"/>
          <w:sz w:val="28"/>
          <w:szCs w:val="28"/>
          <w14:textFill>
            <w14:solidFill>
              <w14:schemeClr w14:val="tx1"/>
            </w14:solidFill>
          </w14:textFill>
        </w:rPr>
        <w:t>部</w:t>
      </w:r>
      <w:r>
        <w:rPr>
          <w:color w:val="000000" w:themeColor="text1"/>
          <w:sz w:val="28"/>
          <w:szCs w:val="28"/>
          <w14:textFill>
            <w14:solidFill>
              <w14:schemeClr w14:val="tx1"/>
            </w14:solidFill>
          </w14:textFill>
        </w:rPr>
        <w:t>分共</w:t>
      </w:r>
      <w:r>
        <w:rPr>
          <w:color w:val="000000" w:themeColor="text1"/>
          <w:spacing w:val="-3"/>
          <w:sz w:val="28"/>
          <w:szCs w:val="28"/>
          <w14:textFill>
            <w14:solidFill>
              <w14:schemeClr w14:val="tx1"/>
            </w14:solidFill>
          </w14:textFill>
        </w:rPr>
        <w:t>同</w:t>
      </w:r>
      <w:r>
        <w:rPr>
          <w:color w:val="000000" w:themeColor="text1"/>
          <w:sz w:val="28"/>
          <w:szCs w:val="28"/>
          <w14:textFill>
            <w14:solidFill>
              <w14:schemeClr w14:val="tx1"/>
            </w14:solidFill>
          </w14:textFill>
        </w:rPr>
        <w:t>构成</w:t>
      </w:r>
      <w:r>
        <w:rPr>
          <w:color w:val="000000" w:themeColor="text1"/>
          <w:spacing w:val="-3"/>
          <w:sz w:val="28"/>
          <w:szCs w:val="28"/>
          <w14:textFill>
            <w14:solidFill>
              <w14:schemeClr w14:val="tx1"/>
            </w14:solidFill>
          </w14:textFill>
        </w:rPr>
        <w:t>。</w:t>
      </w:r>
    </w:p>
    <w:p>
      <w:pPr>
        <w:pStyle w:val="3"/>
        <w:keepNext w:val="0"/>
        <w:keepLines w:val="0"/>
        <w:pageBreakBefore w:val="0"/>
        <w:widowControl w:val="0"/>
        <w:tabs>
          <w:tab w:val="left" w:pos="1253"/>
        </w:tabs>
        <w:kinsoku/>
        <w:wordWrap/>
        <w:overflowPunct/>
        <w:topLinePunct w:val="0"/>
        <w:adjustRightInd/>
        <w:snapToGrid w:val="0"/>
        <w:spacing w:line="500" w:lineRule="exact"/>
        <w:ind w:left="0" w:firstLine="548" w:firstLineChars="200"/>
        <w:jc w:val="both"/>
        <w:textAlignment w:val="auto"/>
        <w:rPr>
          <w:b/>
          <w:bCs/>
          <w:color w:val="000000" w:themeColor="text1"/>
          <w:sz w:val="28"/>
          <w:szCs w:val="28"/>
          <w14:textFill>
            <w14:solidFill>
              <w14:schemeClr w14:val="tx1"/>
            </w14:solidFill>
          </w14:textFill>
        </w:rPr>
      </w:pPr>
      <w:r>
        <w:rPr>
          <w:rFonts w:hint="eastAsia"/>
          <w:color w:val="000000" w:themeColor="text1"/>
          <w:spacing w:val="-3"/>
          <w:sz w:val="28"/>
          <w:szCs w:val="28"/>
          <w14:textFill>
            <w14:solidFill>
              <w14:schemeClr w14:val="tx1"/>
            </w14:solidFill>
          </w14:textFill>
        </w:rPr>
        <w:t>综合排名分数=专业学分绩</w:t>
      </w:r>
      <w:r>
        <w:rPr>
          <w:color w:val="000000" w:themeColor="text1"/>
          <w:spacing w:val="-2"/>
          <w:sz w:val="28"/>
          <w:szCs w:val="28"/>
          <w14:textFill>
            <w14:solidFill>
              <w14:schemeClr w14:val="tx1"/>
            </w14:solidFill>
          </w14:textFill>
        </w:rPr>
        <w:t>×70%</w:t>
      </w:r>
      <w:r>
        <w:rPr>
          <w:rFonts w:hint="eastAsia"/>
          <w:color w:val="000000" w:themeColor="text1"/>
          <w:spacing w:val="-2"/>
          <w:sz w:val="28"/>
          <w:szCs w:val="28"/>
          <w14:textFill>
            <w14:solidFill>
              <w14:schemeClr w14:val="tx1"/>
            </w14:solidFill>
          </w14:textFill>
        </w:rPr>
        <w:t>+综合表现得分</w:t>
      </w:r>
      <w:r>
        <w:rPr>
          <w:color w:val="000000" w:themeColor="text1"/>
          <w:spacing w:val="-2"/>
          <w:sz w:val="28"/>
          <w:szCs w:val="28"/>
          <w14:textFill>
            <w14:solidFill>
              <w14:schemeClr w14:val="tx1"/>
            </w14:solidFill>
          </w14:textFill>
        </w:rPr>
        <w:t>×30%</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2" w:firstLineChars="200"/>
        <w:jc w:val="both"/>
        <w:textAlignment w:val="auto"/>
        <w:rPr>
          <w:rFonts w:hint="eastAsia" w:eastAsia="仿宋"/>
          <w:color w:val="000000" w:themeColor="text1"/>
          <w:spacing w:val="-2"/>
          <w:sz w:val="28"/>
          <w:szCs w:val="28"/>
          <w:lang w:eastAsia="zh-CN"/>
          <w14:textFill>
            <w14:solidFill>
              <w14:schemeClr w14:val="tx1"/>
            </w14:solidFill>
          </w14:textFill>
        </w:rPr>
      </w:pPr>
      <w:r>
        <w:rPr>
          <w:rFonts w:hint="eastAsia"/>
          <w:b/>
          <w:bCs/>
          <w:color w:val="000000" w:themeColor="text1"/>
          <w:sz w:val="28"/>
          <w:szCs w:val="28"/>
          <w14:textFill>
            <w14:solidFill>
              <w14:schemeClr w14:val="tx1"/>
            </w14:solidFill>
          </w14:textFill>
        </w:rPr>
        <w:t>（二）</w:t>
      </w:r>
      <w:r>
        <w:rPr>
          <w:rFonts w:hint="eastAsia"/>
          <w:color w:val="000000" w:themeColor="text1"/>
          <w:sz w:val="28"/>
          <w:szCs w:val="28"/>
          <w14:textFill>
            <w14:solidFill>
              <w14:schemeClr w14:val="tx1"/>
            </w14:solidFill>
          </w14:textFill>
        </w:rPr>
        <w:t>专业学分绩</w:t>
      </w:r>
      <w:r>
        <w:rPr>
          <w:color w:val="000000" w:themeColor="text1"/>
          <w:sz w:val="28"/>
          <w:szCs w:val="28"/>
          <w14:textFill>
            <w14:solidFill>
              <w14:schemeClr w14:val="tx1"/>
            </w14:solidFill>
          </w14:textFill>
        </w:rPr>
        <w:t>由学</w:t>
      </w:r>
      <w:r>
        <w:rPr>
          <w:color w:val="000000" w:themeColor="text1"/>
          <w:spacing w:val="-3"/>
          <w:sz w:val="28"/>
          <w:szCs w:val="28"/>
          <w14:textFill>
            <w14:solidFill>
              <w14:schemeClr w14:val="tx1"/>
            </w14:solidFill>
          </w14:textFill>
        </w:rPr>
        <w:t>生</w:t>
      </w:r>
      <w:r>
        <w:rPr>
          <w:color w:val="000000" w:themeColor="text1"/>
          <w:sz w:val="28"/>
          <w:szCs w:val="28"/>
          <w14:textFill>
            <w14:solidFill>
              <w14:schemeClr w14:val="tx1"/>
            </w14:solidFill>
          </w14:textFill>
        </w:rPr>
        <w:t>本专</w:t>
      </w:r>
      <w:r>
        <w:rPr>
          <w:color w:val="000000" w:themeColor="text1"/>
          <w:spacing w:val="-3"/>
          <w:sz w:val="28"/>
          <w:szCs w:val="28"/>
          <w14:textFill>
            <w14:solidFill>
              <w14:schemeClr w14:val="tx1"/>
            </w14:solidFill>
          </w14:textFill>
        </w:rPr>
        <w:t>业</w:t>
      </w:r>
      <w:r>
        <w:rPr>
          <w:color w:val="000000" w:themeColor="text1"/>
          <w:sz w:val="28"/>
          <w:szCs w:val="28"/>
          <w14:textFill>
            <w14:solidFill>
              <w14:schemeClr w14:val="tx1"/>
            </w14:solidFill>
          </w14:textFill>
        </w:rPr>
        <w:t>教育</w:t>
      </w:r>
      <w:r>
        <w:rPr>
          <w:color w:val="000000" w:themeColor="text1"/>
          <w:spacing w:val="-3"/>
          <w:sz w:val="28"/>
          <w:szCs w:val="28"/>
          <w14:textFill>
            <w14:solidFill>
              <w14:schemeClr w14:val="tx1"/>
            </w14:solidFill>
          </w14:textFill>
        </w:rPr>
        <w:t>教</w:t>
      </w:r>
      <w:r>
        <w:rPr>
          <w:color w:val="000000" w:themeColor="text1"/>
          <w:sz w:val="28"/>
          <w:szCs w:val="28"/>
          <w14:textFill>
            <w14:solidFill>
              <w14:schemeClr w14:val="tx1"/>
            </w14:solidFill>
          </w14:textFill>
        </w:rPr>
        <w:t>学计</w:t>
      </w:r>
      <w:r>
        <w:rPr>
          <w:color w:val="000000" w:themeColor="text1"/>
          <w:spacing w:val="-3"/>
          <w:sz w:val="28"/>
          <w:szCs w:val="28"/>
          <w14:textFill>
            <w14:solidFill>
              <w14:schemeClr w14:val="tx1"/>
            </w14:solidFill>
          </w14:textFill>
        </w:rPr>
        <w:t>划</w:t>
      </w:r>
      <w:r>
        <w:rPr>
          <w:color w:val="000000" w:themeColor="text1"/>
          <w:sz w:val="28"/>
          <w:szCs w:val="28"/>
          <w14:textFill>
            <w14:solidFill>
              <w14:schemeClr w14:val="tx1"/>
            </w14:solidFill>
          </w14:textFill>
        </w:rPr>
        <w:t>前三</w:t>
      </w:r>
      <w:r>
        <w:rPr>
          <w:color w:val="000000" w:themeColor="text1"/>
          <w:spacing w:val="-3"/>
          <w:sz w:val="28"/>
          <w:szCs w:val="28"/>
          <w14:textFill>
            <w14:solidFill>
              <w14:schemeClr w14:val="tx1"/>
            </w14:solidFill>
          </w14:textFill>
        </w:rPr>
        <w:t>学</w:t>
      </w:r>
      <w:r>
        <w:rPr>
          <w:color w:val="000000" w:themeColor="text1"/>
          <w:spacing w:val="-2"/>
          <w:sz w:val="28"/>
          <w:szCs w:val="28"/>
          <w14:textFill>
            <w14:solidFill>
              <w14:schemeClr w14:val="tx1"/>
            </w14:solidFill>
          </w14:textFill>
        </w:rPr>
        <w:t>年累计学分绩与权重系数为0.7构成，具体为</w:t>
      </w:r>
      <w:r>
        <w:rPr>
          <w:rFonts w:hint="eastAsia"/>
          <w:color w:val="000000" w:themeColor="text1"/>
          <w:spacing w:val="-2"/>
          <w:sz w:val="28"/>
          <w:szCs w:val="28"/>
          <w:lang w:eastAsia="zh-CN"/>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492" w:firstLineChars="200"/>
        <w:jc w:val="both"/>
        <w:textAlignment w:val="auto"/>
        <w:rPr>
          <w:color w:val="000000" w:themeColor="text1"/>
          <w:spacing w:val="-2"/>
          <w:sz w:val="28"/>
          <w:szCs w:val="28"/>
          <w14:textFill>
            <w14:solidFill>
              <w14:schemeClr w14:val="tx1"/>
            </w14:solidFill>
          </w14:textFill>
        </w:rPr>
      </w:pPr>
      <w:r>
        <w:rPr>
          <w:rFonts w:hint="eastAsia"/>
          <w:color w:val="000000" w:themeColor="text1"/>
          <w:spacing w:val="-17"/>
          <w:sz w:val="28"/>
          <w:szCs w:val="28"/>
          <w:lang w:val="en-US"/>
          <w14:textFill>
            <w14:solidFill>
              <w14:schemeClr w14:val="tx1"/>
            </w14:solidFill>
          </w14:textFill>
        </w:rPr>
        <w:t>专业学分绩=</w:t>
      </w:r>
      <w:r>
        <w:rPr>
          <w:color w:val="000000" w:themeColor="text1"/>
          <w:spacing w:val="-17"/>
          <w:sz w:val="28"/>
          <w:szCs w:val="28"/>
          <w14:textFill>
            <w14:solidFill>
              <w14:schemeClr w14:val="tx1"/>
            </w14:solidFill>
          </w14:textFill>
        </w:rPr>
        <w:t>学生本专业教育教学计划前三学年累计学分绩</w:t>
      </w:r>
      <w:r>
        <w:rPr>
          <w:color w:val="000000" w:themeColor="text1"/>
          <w:spacing w:val="-2"/>
          <w:sz w:val="28"/>
          <w:szCs w:val="28"/>
          <w14:textFill>
            <w14:solidFill>
              <w14:schemeClr w14:val="tx1"/>
            </w14:solidFill>
          </w14:textFill>
        </w:rPr>
        <w:t>×70%</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52" w:firstLineChars="200"/>
        <w:jc w:val="both"/>
        <w:textAlignment w:val="auto"/>
        <w:rPr>
          <w:color w:val="000000" w:themeColor="text1"/>
          <w:spacing w:val="-2"/>
          <w:sz w:val="28"/>
          <w:szCs w:val="28"/>
          <w14:textFill>
            <w14:solidFill>
              <w14:schemeClr w14:val="tx1"/>
            </w14:solidFill>
          </w14:textFill>
        </w:rPr>
      </w:pPr>
      <w:r>
        <w:rPr>
          <w:rFonts w:hint="eastAsia"/>
          <w:color w:val="000000" w:themeColor="text1"/>
          <w:spacing w:val="-2"/>
          <w:sz w:val="28"/>
          <w:szCs w:val="28"/>
          <w14:textFill>
            <w14:solidFill>
              <w14:schemeClr w14:val="tx1"/>
            </w14:solidFill>
          </w14:textFill>
        </w:rPr>
        <w:t>本专业教育教学计划前三年累计学分绩由教学科技部教务科提供，满分</w:t>
      </w:r>
      <w:r>
        <w:rPr>
          <w:color w:val="000000" w:themeColor="text1"/>
          <w:spacing w:val="-2"/>
          <w:sz w:val="28"/>
          <w:szCs w:val="28"/>
          <w14:textFill>
            <w14:solidFill>
              <w14:schemeClr w14:val="tx1"/>
            </w14:solidFill>
          </w14:textFill>
        </w:rPr>
        <w:t>100</w:t>
      </w:r>
      <w:r>
        <w:rPr>
          <w:rFonts w:hint="eastAsia"/>
          <w:color w:val="000000" w:themeColor="text1"/>
          <w:spacing w:val="-2"/>
          <w:sz w:val="28"/>
          <w:szCs w:val="28"/>
          <w14:textFill>
            <w14:solidFill>
              <w14:schemeClr w14:val="tx1"/>
            </w14:solidFill>
          </w14:textFill>
        </w:rPr>
        <w:t>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2" w:firstLineChars="200"/>
        <w:jc w:val="both"/>
        <w:textAlignment w:val="auto"/>
        <w:rPr>
          <w:rFonts w:hint="eastAsia" w:eastAsia="仿宋"/>
          <w:color w:val="000000" w:themeColor="text1"/>
          <w:spacing w:val="-5"/>
          <w:sz w:val="28"/>
          <w:szCs w:val="28"/>
          <w:lang w:eastAsia="zh-CN"/>
          <w14:textFill>
            <w14:solidFill>
              <w14:schemeClr w14:val="tx1"/>
            </w14:solidFill>
          </w14:textFill>
        </w:rPr>
      </w:pPr>
      <w:r>
        <w:rPr>
          <w:rFonts w:hint="eastAsia"/>
          <w:b/>
          <w:bCs/>
          <w:color w:val="000000" w:themeColor="text1"/>
          <w:sz w:val="28"/>
          <w:szCs w:val="28"/>
          <w14:textFill>
            <w14:solidFill>
              <w14:schemeClr w14:val="tx1"/>
            </w14:solidFill>
          </w14:textFill>
        </w:rPr>
        <w:t>（三）</w:t>
      </w:r>
      <w:r>
        <w:rPr>
          <w:rFonts w:hint="eastAsia"/>
          <w:color w:val="000000" w:themeColor="text1"/>
          <w:sz w:val="28"/>
          <w:szCs w:val="28"/>
          <w14:textFill>
            <w14:solidFill>
              <w14:schemeClr w14:val="tx1"/>
            </w14:solidFill>
          </w14:textFill>
        </w:rPr>
        <w:t>综合表现得分</w:t>
      </w:r>
      <w:r>
        <w:rPr>
          <w:color w:val="000000" w:themeColor="text1"/>
          <w:sz w:val="28"/>
          <w:szCs w:val="28"/>
          <w14:textFill>
            <w14:solidFill>
              <w14:schemeClr w14:val="tx1"/>
            </w14:solidFill>
          </w14:textFill>
        </w:rPr>
        <w:t>根</w:t>
      </w:r>
      <w:r>
        <w:rPr>
          <w:color w:val="000000" w:themeColor="text1"/>
          <w:spacing w:val="-3"/>
          <w:sz w:val="28"/>
          <w:szCs w:val="28"/>
          <w14:textFill>
            <w14:solidFill>
              <w14:schemeClr w14:val="tx1"/>
            </w14:solidFill>
          </w14:textFill>
        </w:rPr>
        <w:t>据</w:t>
      </w:r>
      <w:r>
        <w:rPr>
          <w:color w:val="000000" w:themeColor="text1"/>
          <w:sz w:val="28"/>
          <w:szCs w:val="28"/>
          <w14:textFill>
            <w14:solidFill>
              <w14:schemeClr w14:val="tx1"/>
            </w14:solidFill>
          </w14:textFill>
        </w:rPr>
        <w:t>学校</w:t>
      </w:r>
      <w:r>
        <w:rPr>
          <w:color w:val="000000" w:themeColor="text1"/>
          <w:spacing w:val="-3"/>
          <w:sz w:val="28"/>
          <w:szCs w:val="28"/>
          <w14:textFill>
            <w14:solidFill>
              <w14:schemeClr w14:val="tx1"/>
            </w14:solidFill>
          </w14:textFill>
        </w:rPr>
        <w:t>文</w:t>
      </w:r>
      <w:r>
        <w:rPr>
          <w:color w:val="000000" w:themeColor="text1"/>
          <w:sz w:val="28"/>
          <w:szCs w:val="28"/>
          <w14:textFill>
            <w14:solidFill>
              <w14:schemeClr w14:val="tx1"/>
            </w14:solidFill>
          </w14:textFill>
        </w:rPr>
        <w:t>件</w:t>
      </w:r>
      <w:r>
        <w:rPr>
          <w:rFonts w:hint="eastAsia"/>
          <w:color w:val="000000" w:themeColor="text1"/>
          <w:sz w:val="28"/>
          <w:szCs w:val="28"/>
          <w:lang w:val="en-US" w:eastAsia="zh-CN"/>
          <w14:textFill>
            <w14:solidFill>
              <w14:schemeClr w14:val="tx1"/>
            </w14:solidFill>
          </w14:textFill>
        </w:rPr>
        <w:t>精神，由7部分构成</w:t>
      </w:r>
      <w:r>
        <w:rPr>
          <w:rFonts w:hint="eastAsia"/>
          <w:color w:val="000000" w:themeColor="text1"/>
          <w:sz w:val="28"/>
          <w:szCs w:val="28"/>
          <w:lang w:eastAsia="zh-CN"/>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rFonts w:hint="eastAsia"/>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结</w:t>
      </w:r>
      <w:r>
        <w:rPr>
          <w:color w:val="000000" w:themeColor="text1"/>
          <w:spacing w:val="-3"/>
          <w:sz w:val="28"/>
          <w:szCs w:val="28"/>
          <w14:textFill>
            <w14:solidFill>
              <w14:schemeClr w14:val="tx1"/>
            </w14:solidFill>
          </w14:textFill>
        </w:rPr>
        <w:t>合</w:t>
      </w:r>
      <w:r>
        <w:rPr>
          <w:rFonts w:hint="eastAsia"/>
          <w:color w:val="000000" w:themeColor="text1"/>
          <w:spacing w:val="-3"/>
          <w:sz w:val="28"/>
          <w:szCs w:val="28"/>
          <w:lang w:val="en-US"/>
          <w14:textFill>
            <w14:solidFill>
              <w14:schemeClr w14:val="tx1"/>
            </w14:solidFill>
          </w14:textFill>
        </w:rPr>
        <w:t>校区</w:t>
      </w:r>
      <w:r>
        <w:rPr>
          <w:color w:val="000000" w:themeColor="text1"/>
          <w:spacing w:val="-3"/>
          <w:sz w:val="28"/>
          <w:szCs w:val="28"/>
          <w14:textFill>
            <w14:solidFill>
              <w14:schemeClr w14:val="tx1"/>
            </w14:solidFill>
          </w14:textFill>
        </w:rPr>
        <w:t>实</w:t>
      </w:r>
      <w:r>
        <w:rPr>
          <w:color w:val="000000" w:themeColor="text1"/>
          <w:sz w:val="28"/>
          <w:szCs w:val="28"/>
          <w14:textFill>
            <w14:solidFill>
              <w14:schemeClr w14:val="tx1"/>
            </w14:solidFill>
          </w14:textFill>
        </w:rPr>
        <w:t>际</w:t>
      </w:r>
      <w:r>
        <w:rPr>
          <w:color w:val="000000" w:themeColor="text1"/>
          <w:spacing w:val="-5"/>
          <w:sz w:val="28"/>
          <w:szCs w:val="28"/>
          <w14:textFill>
            <w14:solidFill>
              <w14:schemeClr w14:val="tx1"/>
            </w14:solidFill>
          </w14:textFill>
        </w:rPr>
        <w:t>，</w:t>
      </w:r>
      <w:r>
        <w:rPr>
          <w:rFonts w:hint="eastAsia"/>
          <w:color w:val="000000" w:themeColor="text1"/>
          <w:spacing w:val="-5"/>
          <w:sz w:val="28"/>
          <w:szCs w:val="28"/>
          <w:lang w:val="en-US"/>
          <w14:textFill>
            <w14:solidFill>
              <w14:schemeClr w14:val="tx1"/>
            </w14:solidFill>
          </w14:textFill>
        </w:rPr>
        <w:t>由</w:t>
      </w:r>
      <w:r>
        <w:rPr>
          <w:color w:val="000000" w:themeColor="text1"/>
          <w:spacing w:val="-2"/>
          <w:sz w:val="28"/>
          <w:szCs w:val="28"/>
          <w14:textFill>
            <w14:solidFill>
              <w14:schemeClr w14:val="tx1"/>
            </w14:solidFill>
          </w14:textFill>
        </w:rPr>
        <w:t>科研</w:t>
      </w:r>
      <w:r>
        <w:rPr>
          <w:rFonts w:hint="eastAsia"/>
          <w:color w:val="000000" w:themeColor="text1"/>
          <w:spacing w:val="-2"/>
          <w:sz w:val="28"/>
          <w:szCs w:val="28"/>
          <w14:textFill>
            <w14:solidFill>
              <w14:schemeClr w14:val="tx1"/>
            </w14:solidFill>
          </w14:textFill>
        </w:rPr>
        <w:t>成果</w:t>
      </w:r>
      <w:r>
        <w:rPr>
          <w:color w:val="000000" w:themeColor="text1"/>
          <w:spacing w:val="-1"/>
          <w:sz w:val="28"/>
          <w:szCs w:val="28"/>
          <w14:textFill>
            <w14:solidFill>
              <w14:schemeClr w14:val="tx1"/>
            </w14:solidFill>
          </w14:textFill>
        </w:rPr>
        <w:t>（X1）</w:t>
      </w:r>
      <w:r>
        <w:rPr>
          <w:rFonts w:hint="eastAsia"/>
          <w:color w:val="000000" w:themeColor="text1"/>
          <w:spacing w:val="-1"/>
          <w:sz w:val="28"/>
          <w:szCs w:val="28"/>
          <w14:textFill>
            <w14:solidFill>
              <w14:schemeClr w14:val="tx1"/>
            </w14:solidFill>
          </w14:textFill>
        </w:rPr>
        <w:t>2</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r>
        <w:rPr>
          <w:color w:val="000000" w:themeColor="text1"/>
          <w:spacing w:val="-3"/>
          <w:sz w:val="28"/>
          <w:szCs w:val="28"/>
          <w14:textFill>
            <w14:solidFill>
              <w14:schemeClr w14:val="tx1"/>
            </w14:solidFill>
          </w14:textFill>
        </w:rPr>
        <w:t>、学科竞赛</w:t>
      </w:r>
      <w:r>
        <w:rPr>
          <w:color w:val="000000" w:themeColor="text1"/>
          <w:spacing w:val="-1"/>
          <w:sz w:val="28"/>
          <w:szCs w:val="28"/>
          <w14:textFill>
            <w14:solidFill>
              <w14:schemeClr w14:val="tx1"/>
            </w14:solidFill>
          </w14:textFill>
        </w:rPr>
        <w:t>（X2）</w:t>
      </w:r>
      <w:r>
        <w:rPr>
          <w:rFonts w:hint="eastAsia"/>
          <w:color w:val="000000" w:themeColor="text1"/>
          <w:spacing w:val="-1"/>
          <w:sz w:val="28"/>
          <w:szCs w:val="28"/>
          <w14:textFill>
            <w14:solidFill>
              <w14:schemeClr w14:val="tx1"/>
            </w14:solidFill>
          </w14:textFill>
        </w:rPr>
        <w:t>3</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r>
        <w:rPr>
          <w:color w:val="000000" w:themeColor="text1"/>
          <w:spacing w:val="-3"/>
          <w:sz w:val="28"/>
          <w:szCs w:val="28"/>
          <w14:textFill>
            <w14:solidFill>
              <w14:schemeClr w14:val="tx1"/>
            </w14:solidFill>
          </w14:textFill>
        </w:rPr>
        <w:t>、文体特长</w:t>
      </w:r>
      <w:r>
        <w:rPr>
          <w:color w:val="000000" w:themeColor="text1"/>
          <w:sz w:val="28"/>
          <w:szCs w:val="28"/>
          <w14:textFill>
            <w14:solidFill>
              <w14:schemeClr w14:val="tx1"/>
            </w14:solidFill>
          </w14:textFill>
        </w:rPr>
        <w:t>（X3）</w:t>
      </w:r>
      <w:r>
        <w:rPr>
          <w:rFonts w:hint="eastAsia"/>
          <w:color w:val="000000" w:themeColor="text1"/>
          <w:sz w:val="28"/>
          <w:szCs w:val="28"/>
          <w14:textFill>
            <w14:solidFill>
              <w14:schemeClr w14:val="tx1"/>
            </w14:solidFill>
          </w14:textFill>
        </w:rPr>
        <w:t>1</w:t>
      </w:r>
      <w:r>
        <w:rPr>
          <w:color w:val="000000" w:themeColor="text1"/>
          <w:sz w:val="28"/>
          <w:szCs w:val="28"/>
          <w14:textFill>
            <w14:solidFill>
              <w14:schemeClr w14:val="tx1"/>
            </w14:solidFill>
          </w14:textFill>
        </w:rPr>
        <w:t>0</w:t>
      </w:r>
      <w:r>
        <w:rPr>
          <w:rFonts w:hint="eastAsia"/>
          <w:color w:val="000000" w:themeColor="text1"/>
          <w:sz w:val="28"/>
          <w:szCs w:val="28"/>
          <w14:textFill>
            <w14:solidFill>
              <w14:schemeClr w14:val="tx1"/>
            </w14:solidFill>
          </w14:textFill>
        </w:rPr>
        <w:t>分</w:t>
      </w:r>
      <w:r>
        <w:rPr>
          <w:color w:val="000000" w:themeColor="text1"/>
          <w:spacing w:val="-3"/>
          <w:sz w:val="28"/>
          <w:szCs w:val="28"/>
          <w14:textFill>
            <w14:solidFill>
              <w14:schemeClr w14:val="tx1"/>
            </w14:solidFill>
          </w14:textFill>
        </w:rPr>
        <w:t>、学生干</w:t>
      </w:r>
      <w:r>
        <w:rPr>
          <w:color w:val="000000" w:themeColor="text1"/>
          <w:spacing w:val="-2"/>
          <w:sz w:val="28"/>
          <w:szCs w:val="28"/>
          <w14:textFill>
            <w14:solidFill>
              <w14:schemeClr w14:val="tx1"/>
            </w14:solidFill>
          </w14:textFill>
        </w:rPr>
        <w:t>部经历</w:t>
      </w:r>
      <w:r>
        <w:rPr>
          <w:color w:val="000000" w:themeColor="text1"/>
          <w:sz w:val="28"/>
          <w:szCs w:val="28"/>
          <w14:textFill>
            <w14:solidFill>
              <w14:schemeClr w14:val="tx1"/>
            </w14:solidFill>
          </w14:textFill>
        </w:rPr>
        <w:t>（X4）</w:t>
      </w:r>
      <w:r>
        <w:rPr>
          <w:rFonts w:hint="eastAsia"/>
          <w:color w:val="000000" w:themeColor="text1"/>
          <w:sz w:val="28"/>
          <w:szCs w:val="28"/>
          <w14:textFill>
            <w14:solidFill>
              <w14:schemeClr w14:val="tx1"/>
            </w14:solidFill>
          </w14:textFill>
        </w:rPr>
        <w:t>1</w:t>
      </w:r>
      <w:r>
        <w:rPr>
          <w:color w:val="000000" w:themeColor="text1"/>
          <w:sz w:val="28"/>
          <w:szCs w:val="28"/>
          <w14:textFill>
            <w14:solidFill>
              <w14:schemeClr w14:val="tx1"/>
            </w14:solidFill>
          </w14:textFill>
        </w:rPr>
        <w:t>0</w:t>
      </w:r>
      <w:r>
        <w:rPr>
          <w:rFonts w:hint="eastAsia"/>
          <w:color w:val="000000" w:themeColor="text1"/>
          <w:sz w:val="28"/>
          <w:szCs w:val="28"/>
          <w14:textFill>
            <w14:solidFill>
              <w14:schemeClr w14:val="tx1"/>
            </w14:solidFill>
          </w14:textFill>
        </w:rPr>
        <w:t>分</w:t>
      </w:r>
      <w:r>
        <w:rPr>
          <w:color w:val="000000" w:themeColor="text1"/>
          <w:spacing w:val="-3"/>
          <w:sz w:val="28"/>
          <w:szCs w:val="28"/>
          <w14:textFill>
            <w14:solidFill>
              <w14:schemeClr w14:val="tx1"/>
            </w14:solidFill>
          </w14:textFill>
        </w:rPr>
        <w:t>、</w:t>
      </w:r>
      <w:r>
        <w:rPr>
          <w:rFonts w:hint="eastAsia"/>
          <w:color w:val="000000" w:themeColor="text1"/>
          <w:spacing w:val="-3"/>
          <w:sz w:val="28"/>
          <w:szCs w:val="28"/>
          <w14:textFill>
            <w14:solidFill>
              <w14:schemeClr w14:val="tx1"/>
            </w14:solidFill>
          </w14:textFill>
        </w:rPr>
        <w:t>参军入伍服兵役（X</w:t>
      </w:r>
      <w:r>
        <w:rPr>
          <w:color w:val="000000" w:themeColor="text1"/>
          <w:spacing w:val="-3"/>
          <w:sz w:val="28"/>
          <w:szCs w:val="28"/>
          <w14:textFill>
            <w14:solidFill>
              <w14:schemeClr w14:val="tx1"/>
            </w14:solidFill>
          </w14:textFill>
        </w:rPr>
        <w:t>5</w:t>
      </w:r>
      <w:r>
        <w:rPr>
          <w:rFonts w:hint="eastAsia"/>
          <w:color w:val="000000" w:themeColor="text1"/>
          <w:spacing w:val="-3"/>
          <w:sz w:val="28"/>
          <w:szCs w:val="28"/>
          <w14:textFill>
            <w14:solidFill>
              <w14:schemeClr w14:val="tx1"/>
            </w14:solidFill>
          </w14:textFill>
        </w:rPr>
        <w:t>）1</w:t>
      </w:r>
      <w:r>
        <w:rPr>
          <w:color w:val="000000" w:themeColor="text1"/>
          <w:spacing w:val="-3"/>
          <w:sz w:val="28"/>
          <w:szCs w:val="28"/>
          <w14:textFill>
            <w14:solidFill>
              <w14:schemeClr w14:val="tx1"/>
            </w14:solidFill>
          </w14:textFill>
        </w:rPr>
        <w:t>0</w:t>
      </w:r>
      <w:r>
        <w:rPr>
          <w:rFonts w:hint="eastAsia"/>
          <w:color w:val="000000" w:themeColor="text1"/>
          <w:spacing w:val="-3"/>
          <w:sz w:val="28"/>
          <w:szCs w:val="28"/>
          <w14:textFill>
            <w14:solidFill>
              <w14:schemeClr w14:val="tx1"/>
            </w14:solidFill>
          </w14:textFill>
        </w:rPr>
        <w:t>分,国际组织学习（X</w:t>
      </w:r>
      <w:r>
        <w:rPr>
          <w:color w:val="000000" w:themeColor="text1"/>
          <w:spacing w:val="-3"/>
          <w:sz w:val="28"/>
          <w:szCs w:val="28"/>
          <w14:textFill>
            <w14:solidFill>
              <w14:schemeClr w14:val="tx1"/>
            </w14:solidFill>
          </w14:textFill>
        </w:rPr>
        <w:t>6</w:t>
      </w:r>
      <w:r>
        <w:rPr>
          <w:rFonts w:hint="eastAsia"/>
          <w:color w:val="000000" w:themeColor="text1"/>
          <w:spacing w:val="-3"/>
          <w:sz w:val="28"/>
          <w:szCs w:val="28"/>
          <w14:textFill>
            <w14:solidFill>
              <w14:schemeClr w14:val="tx1"/>
            </w14:solidFill>
          </w14:textFill>
        </w:rPr>
        <w:t>）1</w:t>
      </w:r>
      <w:r>
        <w:rPr>
          <w:color w:val="000000" w:themeColor="text1"/>
          <w:spacing w:val="-3"/>
          <w:sz w:val="28"/>
          <w:szCs w:val="28"/>
          <w14:textFill>
            <w14:solidFill>
              <w14:schemeClr w14:val="tx1"/>
            </w14:solidFill>
          </w14:textFill>
        </w:rPr>
        <w:t>0</w:t>
      </w:r>
      <w:r>
        <w:rPr>
          <w:rFonts w:hint="eastAsia"/>
          <w:color w:val="000000" w:themeColor="text1"/>
          <w:spacing w:val="-3"/>
          <w:sz w:val="28"/>
          <w:szCs w:val="28"/>
          <w14:textFill>
            <w14:solidFill>
              <w14:schemeClr w14:val="tx1"/>
            </w14:solidFill>
          </w14:textFill>
        </w:rPr>
        <w:t>分、志愿者</w:t>
      </w:r>
      <w:r>
        <w:rPr>
          <w:color w:val="000000" w:themeColor="text1"/>
          <w:sz w:val="28"/>
          <w:szCs w:val="28"/>
          <w14:textFill>
            <w14:solidFill>
              <w14:schemeClr w14:val="tx1"/>
            </w14:solidFill>
          </w14:textFill>
        </w:rPr>
        <w:t>（X7）</w:t>
      </w:r>
      <w:r>
        <w:rPr>
          <w:rFonts w:hint="eastAsia"/>
          <w:color w:val="000000" w:themeColor="text1"/>
          <w:sz w:val="28"/>
          <w:szCs w:val="28"/>
          <w14:textFill>
            <w14:solidFill>
              <w14:schemeClr w14:val="tx1"/>
            </w14:solidFill>
          </w14:textFill>
        </w:rPr>
        <w:t>1</w:t>
      </w:r>
      <w:r>
        <w:rPr>
          <w:color w:val="000000" w:themeColor="text1"/>
          <w:sz w:val="28"/>
          <w:szCs w:val="28"/>
          <w14:textFill>
            <w14:solidFill>
              <w14:schemeClr w14:val="tx1"/>
            </w14:solidFill>
          </w14:textFill>
        </w:rPr>
        <w:t>0</w:t>
      </w:r>
      <w:r>
        <w:rPr>
          <w:rFonts w:hint="eastAsia"/>
          <w:color w:val="000000" w:themeColor="text1"/>
          <w:sz w:val="28"/>
          <w:szCs w:val="28"/>
          <w14:textFill>
            <w14:solidFill>
              <w14:schemeClr w14:val="tx1"/>
            </w14:solidFill>
          </w14:textFill>
        </w:rPr>
        <w:t>分共</w:t>
      </w:r>
      <w:r>
        <w:rPr>
          <w:rFonts w:hint="eastAsia"/>
          <w:color w:val="000000" w:themeColor="text1"/>
          <w:spacing w:val="-7"/>
          <w:sz w:val="28"/>
          <w:szCs w:val="28"/>
          <w14:textFill>
            <w14:solidFill>
              <w14:schemeClr w14:val="tx1"/>
            </w14:solidFill>
          </w14:textFill>
        </w:rPr>
        <w:t>7</w:t>
      </w:r>
      <w:r>
        <w:rPr>
          <w:color w:val="000000" w:themeColor="text1"/>
          <w:spacing w:val="-7"/>
          <w:sz w:val="28"/>
          <w:szCs w:val="28"/>
          <w14:textFill>
            <w14:solidFill>
              <w14:schemeClr w14:val="tx1"/>
            </w14:solidFill>
          </w14:textFill>
        </w:rPr>
        <w:t>部分</w:t>
      </w:r>
      <w:r>
        <w:rPr>
          <w:rFonts w:hint="eastAsia"/>
          <w:color w:val="000000" w:themeColor="text1"/>
          <w:spacing w:val="-7"/>
          <w:sz w:val="28"/>
          <w:szCs w:val="28"/>
          <w:lang w:val="en-US"/>
          <w14:textFill>
            <w14:solidFill>
              <w14:schemeClr w14:val="tx1"/>
            </w14:solidFill>
          </w14:textFill>
        </w:rPr>
        <w:t>组成</w:t>
      </w:r>
      <w:r>
        <w:rPr>
          <w:color w:val="000000" w:themeColor="text1"/>
          <w:spacing w:val="-7"/>
          <w:sz w:val="28"/>
          <w:szCs w:val="28"/>
          <w14:textFill>
            <w14:solidFill>
              <w14:schemeClr w14:val="tx1"/>
            </w14:solidFill>
          </w14:textFill>
        </w:rPr>
        <w:t>，设置相应考核项目，满分为</w:t>
      </w:r>
      <w:r>
        <w:rPr>
          <w:color w:val="000000" w:themeColor="text1"/>
          <w:sz w:val="28"/>
          <w:szCs w:val="28"/>
          <w14:textFill>
            <w14:solidFill>
              <w14:schemeClr w14:val="tx1"/>
            </w14:solidFill>
          </w14:textFill>
        </w:rPr>
        <w:t>100</w:t>
      </w:r>
      <w:r>
        <w:rPr>
          <w:color w:val="000000" w:themeColor="text1"/>
          <w:spacing w:val="-19"/>
          <w:sz w:val="28"/>
          <w:szCs w:val="28"/>
          <w14:textFill>
            <w14:solidFill>
              <w14:schemeClr w14:val="tx1"/>
            </w14:solidFill>
          </w14:textFill>
        </w:rPr>
        <w:t>分，权重系数为</w:t>
      </w:r>
      <w:r>
        <w:rPr>
          <w:color w:val="000000" w:themeColor="text1"/>
          <w:sz w:val="28"/>
          <w:szCs w:val="28"/>
          <w14:textFill>
            <w14:solidFill>
              <w14:schemeClr w14:val="tx1"/>
            </w14:solidFill>
          </w14:textFill>
        </w:rPr>
        <w:t>0.3</w:t>
      </w:r>
      <w:r>
        <w:rPr>
          <w:color w:val="000000" w:themeColor="text1"/>
          <w:spacing w:val="-1"/>
          <w:sz w:val="28"/>
          <w:szCs w:val="28"/>
          <w14:textFill>
            <w14:solidFill>
              <w14:schemeClr w14:val="tx1"/>
            </w14:solidFill>
          </w14:textFill>
        </w:rPr>
        <w:t>，具体为</w:t>
      </w:r>
      <w:r>
        <w:rPr>
          <w:rFonts w:hint="eastAsia"/>
          <w:color w:val="000000" w:themeColor="text1"/>
          <w:spacing w:val="-1"/>
          <w:sz w:val="28"/>
          <w:szCs w:val="28"/>
          <w14:textFill>
            <w14:solidFill>
              <w14:schemeClr w14:val="tx1"/>
            </w14:solidFill>
          </w14:textFill>
        </w:rPr>
        <w:t>综合表现得分</w:t>
      </w:r>
      <w:r>
        <w:rPr>
          <w:color w:val="000000" w:themeColor="text1"/>
          <w:sz w:val="28"/>
          <w:szCs w:val="28"/>
          <w14:textFill>
            <w14:solidFill>
              <w14:schemeClr w14:val="tx1"/>
            </w14:solidFill>
          </w14:textFill>
        </w:rPr>
        <w:t>=(X1+X2+X3+X4+X5+X6</w:t>
      </w:r>
      <w:r>
        <w:rPr>
          <w:rFonts w:hint="eastAsia"/>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X7)×30%</w:t>
      </w:r>
      <w:r>
        <w:rPr>
          <w:rFonts w:hint="eastAsia"/>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adjustRightInd/>
        <w:snapToGrid w:val="0"/>
        <w:spacing w:line="500" w:lineRule="exact"/>
        <w:ind w:firstLine="560" w:firstLineChars="200"/>
        <w:textAlignment w:val="auto"/>
        <w:rPr>
          <w:rFonts w:ascii="Calibri" w:hAnsi="Calibri" w:eastAsia="黑体" w:cs="Times New Roman"/>
          <w:bCs/>
          <w:color w:val="000000" w:themeColor="text1"/>
          <w:kern w:val="2"/>
          <w:sz w:val="28"/>
          <w:szCs w:val="28"/>
          <w:lang w:val="en-US" w:bidi="ar-SA"/>
          <w14:textFill>
            <w14:solidFill>
              <w14:schemeClr w14:val="tx1"/>
            </w14:solidFill>
          </w14:textFill>
        </w:rPr>
      </w:pPr>
      <w:r>
        <w:rPr>
          <w:rFonts w:hint="eastAsia" w:ascii="Calibri" w:hAnsi="Calibri" w:eastAsia="黑体" w:cs="Times New Roman"/>
          <w:bCs/>
          <w:color w:val="000000" w:themeColor="text1"/>
          <w:kern w:val="2"/>
          <w:sz w:val="28"/>
          <w:szCs w:val="28"/>
          <w:lang w:val="en-US" w:bidi="ar-SA"/>
          <w14:textFill>
            <w14:solidFill>
              <w14:schemeClr w14:val="tx1"/>
            </w14:solidFill>
          </w14:textFill>
        </w:rPr>
        <w:t>二、综合表现得分内容及标准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38" w:firstLineChars="200"/>
        <w:jc w:val="both"/>
        <w:textAlignment w:val="auto"/>
        <w:rPr>
          <w:color w:val="0000FF"/>
          <w:sz w:val="28"/>
          <w:szCs w:val="28"/>
        </w:rPr>
      </w:pPr>
      <w:r>
        <w:rPr>
          <w:rFonts w:hint="eastAsia"/>
          <w:b/>
          <w:bCs/>
          <w:color w:val="000000" w:themeColor="text1"/>
          <w:spacing w:val="-6"/>
          <w:sz w:val="28"/>
          <w:szCs w:val="28"/>
          <w14:textFill>
            <w14:solidFill>
              <w14:schemeClr w14:val="tx1"/>
            </w14:solidFill>
          </w14:textFill>
        </w:rPr>
        <w:t>（一）</w:t>
      </w:r>
      <w:r>
        <w:rPr>
          <w:rFonts w:hint="eastAsia"/>
          <w:color w:val="000000" w:themeColor="text1"/>
          <w:sz w:val="28"/>
          <w:szCs w:val="28"/>
          <w14:textFill>
            <w14:solidFill>
              <w14:schemeClr w14:val="tx1"/>
            </w14:solidFill>
          </w14:textFill>
        </w:rPr>
        <w:t>综合表现得分</w:t>
      </w:r>
      <w:r>
        <w:rPr>
          <w:color w:val="000000" w:themeColor="text1"/>
          <w:sz w:val="28"/>
          <w:szCs w:val="28"/>
          <w14:textFill>
            <w14:solidFill>
              <w14:schemeClr w14:val="tx1"/>
            </w14:solidFill>
          </w14:textFill>
        </w:rPr>
        <w:t>认定范围包括</w:t>
      </w:r>
      <w:r>
        <w:rPr>
          <w:rFonts w:hint="eastAsia"/>
          <w:color w:val="000000" w:themeColor="text1"/>
          <w:spacing w:val="-5"/>
          <w:sz w:val="28"/>
          <w:szCs w:val="28"/>
          <w:lang w:val="en-US"/>
          <w14:textFill>
            <w14:solidFill>
              <w14:schemeClr w14:val="tx1"/>
            </w14:solidFill>
          </w14:textFill>
        </w:rPr>
        <w:t>由</w:t>
      </w:r>
      <w:r>
        <w:rPr>
          <w:color w:val="000000" w:themeColor="text1"/>
          <w:spacing w:val="-2"/>
          <w:sz w:val="28"/>
          <w:szCs w:val="28"/>
          <w14:textFill>
            <w14:solidFill>
              <w14:schemeClr w14:val="tx1"/>
            </w14:solidFill>
          </w14:textFill>
        </w:rPr>
        <w:t>科研</w:t>
      </w:r>
      <w:r>
        <w:rPr>
          <w:rFonts w:hint="eastAsia"/>
          <w:color w:val="000000" w:themeColor="text1"/>
          <w:spacing w:val="-2"/>
          <w:sz w:val="28"/>
          <w:szCs w:val="28"/>
          <w14:textFill>
            <w14:solidFill>
              <w14:schemeClr w14:val="tx1"/>
            </w14:solidFill>
          </w14:textFill>
        </w:rPr>
        <w:t>成果</w:t>
      </w:r>
      <w:r>
        <w:rPr>
          <w:color w:val="000000" w:themeColor="text1"/>
          <w:spacing w:val="-1"/>
          <w:sz w:val="28"/>
          <w:szCs w:val="28"/>
          <w14:textFill>
            <w14:solidFill>
              <w14:schemeClr w14:val="tx1"/>
            </w14:solidFill>
          </w14:textFill>
        </w:rPr>
        <w:t>（X1）</w:t>
      </w:r>
      <w:r>
        <w:rPr>
          <w:color w:val="000000" w:themeColor="text1"/>
          <w:spacing w:val="-3"/>
          <w:sz w:val="28"/>
          <w:szCs w:val="28"/>
          <w14:textFill>
            <w14:solidFill>
              <w14:schemeClr w14:val="tx1"/>
            </w14:solidFill>
          </w14:textFill>
        </w:rPr>
        <w:t>、学科竞赛</w:t>
      </w:r>
      <w:r>
        <w:rPr>
          <w:color w:val="000000" w:themeColor="text1"/>
          <w:spacing w:val="-1"/>
          <w:sz w:val="28"/>
          <w:szCs w:val="28"/>
          <w14:textFill>
            <w14:solidFill>
              <w14:schemeClr w14:val="tx1"/>
            </w14:solidFill>
          </w14:textFill>
        </w:rPr>
        <w:t>（X2）</w:t>
      </w:r>
      <w:r>
        <w:rPr>
          <w:color w:val="000000" w:themeColor="text1"/>
          <w:spacing w:val="-3"/>
          <w:sz w:val="28"/>
          <w:szCs w:val="28"/>
          <w14:textFill>
            <w14:solidFill>
              <w14:schemeClr w14:val="tx1"/>
            </w14:solidFill>
          </w14:textFill>
        </w:rPr>
        <w:t>、文体特长</w:t>
      </w:r>
      <w:r>
        <w:rPr>
          <w:color w:val="000000" w:themeColor="text1"/>
          <w:sz w:val="28"/>
          <w:szCs w:val="28"/>
          <w14:textFill>
            <w14:solidFill>
              <w14:schemeClr w14:val="tx1"/>
            </w14:solidFill>
          </w14:textFill>
        </w:rPr>
        <w:t>（X3）</w:t>
      </w:r>
      <w:r>
        <w:rPr>
          <w:color w:val="000000" w:themeColor="text1"/>
          <w:spacing w:val="-3"/>
          <w:sz w:val="28"/>
          <w:szCs w:val="28"/>
          <w14:textFill>
            <w14:solidFill>
              <w14:schemeClr w14:val="tx1"/>
            </w14:solidFill>
          </w14:textFill>
        </w:rPr>
        <w:t>、学生干</w:t>
      </w:r>
      <w:r>
        <w:rPr>
          <w:color w:val="000000" w:themeColor="text1"/>
          <w:spacing w:val="-2"/>
          <w:sz w:val="28"/>
          <w:szCs w:val="28"/>
          <w14:textFill>
            <w14:solidFill>
              <w14:schemeClr w14:val="tx1"/>
            </w14:solidFill>
          </w14:textFill>
        </w:rPr>
        <w:t>部经历</w:t>
      </w:r>
      <w:r>
        <w:rPr>
          <w:color w:val="000000" w:themeColor="text1"/>
          <w:sz w:val="28"/>
          <w:szCs w:val="28"/>
          <w14:textFill>
            <w14:solidFill>
              <w14:schemeClr w14:val="tx1"/>
            </w14:solidFill>
          </w14:textFill>
        </w:rPr>
        <w:t>（X4）</w:t>
      </w:r>
      <w:r>
        <w:rPr>
          <w:color w:val="000000" w:themeColor="text1"/>
          <w:spacing w:val="-3"/>
          <w:sz w:val="28"/>
          <w:szCs w:val="28"/>
          <w14:textFill>
            <w14:solidFill>
              <w14:schemeClr w14:val="tx1"/>
            </w14:solidFill>
          </w14:textFill>
        </w:rPr>
        <w:t>、</w:t>
      </w:r>
      <w:r>
        <w:rPr>
          <w:rFonts w:hint="eastAsia"/>
          <w:color w:val="000000" w:themeColor="text1"/>
          <w:spacing w:val="-3"/>
          <w:sz w:val="28"/>
          <w:szCs w:val="28"/>
          <w14:textFill>
            <w14:solidFill>
              <w14:schemeClr w14:val="tx1"/>
            </w14:solidFill>
          </w14:textFill>
        </w:rPr>
        <w:t>参军入伍服兵役（X</w:t>
      </w:r>
      <w:r>
        <w:rPr>
          <w:color w:val="000000" w:themeColor="text1"/>
          <w:spacing w:val="-3"/>
          <w:sz w:val="28"/>
          <w:szCs w:val="28"/>
          <w14:textFill>
            <w14:solidFill>
              <w14:schemeClr w14:val="tx1"/>
            </w14:solidFill>
          </w14:textFill>
        </w:rPr>
        <w:t>5</w:t>
      </w:r>
      <w:r>
        <w:rPr>
          <w:rFonts w:hint="eastAsia"/>
          <w:color w:val="000000" w:themeColor="text1"/>
          <w:spacing w:val="-3"/>
          <w:sz w:val="28"/>
          <w:szCs w:val="28"/>
          <w14:textFill>
            <w14:solidFill>
              <w14:schemeClr w14:val="tx1"/>
            </w14:solidFill>
          </w14:textFill>
        </w:rPr>
        <w:t>）,国际组织学习（X</w:t>
      </w:r>
      <w:r>
        <w:rPr>
          <w:color w:val="000000" w:themeColor="text1"/>
          <w:spacing w:val="-3"/>
          <w:sz w:val="28"/>
          <w:szCs w:val="28"/>
          <w14:textFill>
            <w14:solidFill>
              <w14:schemeClr w14:val="tx1"/>
            </w14:solidFill>
          </w14:textFill>
        </w:rPr>
        <w:t>6</w:t>
      </w:r>
      <w:r>
        <w:rPr>
          <w:rFonts w:hint="eastAsia"/>
          <w:color w:val="000000" w:themeColor="text1"/>
          <w:spacing w:val="-3"/>
          <w:sz w:val="28"/>
          <w:szCs w:val="28"/>
          <w14:textFill>
            <w14:solidFill>
              <w14:schemeClr w14:val="tx1"/>
            </w14:solidFill>
          </w14:textFill>
        </w:rPr>
        <w:t>）、志愿者</w:t>
      </w:r>
      <w:r>
        <w:rPr>
          <w:color w:val="000000" w:themeColor="text1"/>
          <w:sz w:val="28"/>
          <w:szCs w:val="28"/>
          <w14:textFill>
            <w14:solidFill>
              <w14:schemeClr w14:val="tx1"/>
            </w14:solidFill>
          </w14:textFill>
        </w:rPr>
        <w:t>（X7）</w:t>
      </w:r>
      <w:r>
        <w:rPr>
          <w:rFonts w:hint="eastAsia"/>
          <w:color w:val="000000" w:themeColor="text1"/>
          <w:spacing w:val="-7"/>
          <w:sz w:val="28"/>
          <w:szCs w:val="28"/>
          <w14:textFill>
            <w14:solidFill>
              <w14:schemeClr w14:val="tx1"/>
            </w14:solidFill>
          </w14:textFill>
        </w:rPr>
        <w:t>7</w:t>
      </w:r>
      <w:r>
        <w:rPr>
          <w:color w:val="000000" w:themeColor="text1"/>
          <w:spacing w:val="-7"/>
          <w:sz w:val="28"/>
          <w:szCs w:val="28"/>
          <w14:textFill>
            <w14:solidFill>
              <w14:schemeClr w14:val="tx1"/>
            </w14:solidFill>
          </w14:textFill>
        </w:rPr>
        <w:t>部分</w:t>
      </w:r>
      <w:r>
        <w:rPr>
          <w:color w:val="000000" w:themeColor="text1"/>
          <w:sz w:val="28"/>
          <w:szCs w:val="28"/>
          <w14:textFill>
            <w14:solidFill>
              <w14:schemeClr w14:val="tx1"/>
            </w14:solidFill>
          </w14:textFill>
        </w:rPr>
        <w:t>。同一</w:t>
      </w:r>
      <w:r>
        <w:rPr>
          <w:rFonts w:hint="eastAsia"/>
          <w:color w:val="000000" w:themeColor="text1"/>
          <w:sz w:val="28"/>
          <w:szCs w:val="28"/>
          <w:lang w:val="en-US" w:eastAsia="zh-CN"/>
          <w14:textFill>
            <w14:solidFill>
              <w14:schemeClr w14:val="tx1"/>
            </w14:solidFill>
          </w14:textFill>
        </w:rPr>
        <w:t>部分项目</w:t>
      </w:r>
      <w:r>
        <w:rPr>
          <w:color w:val="000000" w:themeColor="text1"/>
          <w:sz w:val="28"/>
          <w:szCs w:val="28"/>
          <w14:textFill>
            <w14:solidFill>
              <w14:schemeClr w14:val="tx1"/>
            </w14:solidFill>
          </w14:textFill>
        </w:rPr>
        <w:t>不重复计分，</w:t>
      </w:r>
      <w:r>
        <w:rPr>
          <w:rFonts w:hint="eastAsia"/>
          <w:color w:val="000000" w:themeColor="text1"/>
          <w:sz w:val="28"/>
          <w:szCs w:val="28"/>
          <w14:textFill>
            <w14:solidFill>
              <w14:schemeClr w14:val="tx1"/>
            </w14:solidFill>
          </w14:textFill>
        </w:rPr>
        <w:t>只选一项，以最高档次</w:t>
      </w:r>
      <w:r>
        <w:rPr>
          <w:rFonts w:hint="eastAsia"/>
          <w:color w:val="000000" w:themeColor="text1"/>
          <w:sz w:val="28"/>
          <w:szCs w:val="28"/>
          <w:lang w:val="en-US" w:eastAsia="zh-CN"/>
          <w14:textFill>
            <w14:solidFill>
              <w14:schemeClr w14:val="tx1"/>
            </w14:solidFill>
          </w14:textFill>
        </w:rPr>
        <w:t>计</w:t>
      </w:r>
      <w:r>
        <w:rPr>
          <w:rFonts w:hint="eastAsia"/>
          <w:color w:val="000000" w:themeColor="text1"/>
          <w:sz w:val="28"/>
          <w:szCs w:val="28"/>
          <w14:textFill>
            <w14:solidFill>
              <w14:schemeClr w14:val="tx1"/>
            </w14:solidFill>
          </w14:textFill>
        </w:rPr>
        <w:t>分</w:t>
      </w:r>
      <w:r>
        <w:rPr>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综合表现得分</w:t>
      </w:r>
      <w:r>
        <w:rPr>
          <w:rFonts w:hint="eastAsia"/>
          <w:color w:val="000000" w:themeColor="text1"/>
          <w:sz w:val="28"/>
          <w:szCs w:val="28"/>
          <w:lang w:val="en-US"/>
          <w14:textFill>
            <w14:solidFill>
              <w14:schemeClr w14:val="tx1"/>
            </w14:solidFill>
          </w14:textFill>
        </w:rPr>
        <w:t>满分</w:t>
      </w:r>
      <w:r>
        <w:rPr>
          <w:color w:val="000000" w:themeColor="text1"/>
          <w:sz w:val="28"/>
          <w:szCs w:val="28"/>
          <w14:textFill>
            <w14:solidFill>
              <w14:schemeClr w14:val="tx1"/>
            </w14:solidFill>
          </w14:textFill>
        </w:rPr>
        <w:t>为100分，其中科研</w:t>
      </w:r>
      <w:r>
        <w:rPr>
          <w:rFonts w:hint="eastAsia"/>
          <w:color w:val="000000" w:themeColor="text1"/>
          <w:sz w:val="28"/>
          <w:szCs w:val="28"/>
          <w14:textFill>
            <w14:solidFill>
              <w14:schemeClr w14:val="tx1"/>
            </w14:solidFill>
          </w14:textFill>
        </w:rPr>
        <w:t>成果</w:t>
      </w:r>
      <w:r>
        <w:rPr>
          <w:color w:val="000000" w:themeColor="text1"/>
          <w:spacing w:val="-1"/>
          <w:sz w:val="28"/>
          <w:szCs w:val="28"/>
          <w14:textFill>
            <w14:solidFill>
              <w14:schemeClr w14:val="tx1"/>
            </w14:solidFill>
          </w14:textFill>
        </w:rPr>
        <w:t>（X1）</w:t>
      </w:r>
      <w:r>
        <w:rPr>
          <w:rFonts w:hint="eastAsia"/>
          <w:color w:val="000000" w:themeColor="text1"/>
          <w:sz w:val="28"/>
          <w:szCs w:val="28"/>
          <w14:textFill>
            <w14:solidFill>
              <w14:schemeClr w14:val="tx1"/>
            </w14:solidFill>
          </w14:textFill>
        </w:rPr>
        <w:t>满分2</w:t>
      </w:r>
      <w:r>
        <w:rPr>
          <w:color w:val="000000" w:themeColor="text1"/>
          <w:sz w:val="28"/>
          <w:szCs w:val="28"/>
          <w14:textFill>
            <w14:solidFill>
              <w14:schemeClr w14:val="tx1"/>
            </w14:solidFill>
          </w14:textFill>
        </w:rPr>
        <w:t>0分，学科竞赛</w:t>
      </w:r>
      <w:r>
        <w:rPr>
          <w:color w:val="000000" w:themeColor="text1"/>
          <w:spacing w:val="-1"/>
          <w:sz w:val="28"/>
          <w:szCs w:val="28"/>
          <w14:textFill>
            <w14:solidFill>
              <w14:schemeClr w14:val="tx1"/>
            </w14:solidFill>
          </w14:textFill>
        </w:rPr>
        <w:t>（X</w:t>
      </w:r>
      <w:r>
        <w:rPr>
          <w:rFonts w:hint="eastAsia"/>
          <w:color w:val="000000" w:themeColor="text1"/>
          <w:spacing w:val="-1"/>
          <w:sz w:val="28"/>
          <w:szCs w:val="28"/>
          <w:lang w:val="en-US"/>
          <w14:textFill>
            <w14:solidFill>
              <w14:schemeClr w14:val="tx1"/>
            </w14:solidFill>
          </w14:textFill>
        </w:rPr>
        <w:t>2</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满分30</w:t>
      </w:r>
      <w:r>
        <w:rPr>
          <w:color w:val="000000" w:themeColor="text1"/>
          <w:sz w:val="28"/>
          <w:szCs w:val="28"/>
          <w14:textFill>
            <w14:solidFill>
              <w14:schemeClr w14:val="tx1"/>
            </w14:solidFill>
          </w14:textFill>
        </w:rPr>
        <w:t>分，文体特长</w:t>
      </w:r>
      <w:r>
        <w:rPr>
          <w:color w:val="000000" w:themeColor="text1"/>
          <w:spacing w:val="-1"/>
          <w:sz w:val="28"/>
          <w:szCs w:val="28"/>
          <w14:textFill>
            <w14:solidFill>
              <w14:schemeClr w14:val="tx1"/>
            </w14:solidFill>
          </w14:textFill>
        </w:rPr>
        <w:t>（X</w:t>
      </w:r>
      <w:r>
        <w:rPr>
          <w:rFonts w:hint="eastAsia"/>
          <w:color w:val="000000" w:themeColor="text1"/>
          <w:spacing w:val="-1"/>
          <w:sz w:val="28"/>
          <w:szCs w:val="28"/>
          <w:lang w:val="en-US"/>
          <w14:textFill>
            <w14:solidFill>
              <w14:schemeClr w14:val="tx1"/>
            </w14:solidFill>
          </w14:textFill>
        </w:rPr>
        <w:t>3</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满分10分、</w:t>
      </w:r>
      <w:r>
        <w:rPr>
          <w:color w:val="000000" w:themeColor="text1"/>
          <w:sz w:val="28"/>
          <w:szCs w:val="28"/>
          <w14:textFill>
            <w14:solidFill>
              <w14:schemeClr w14:val="tx1"/>
            </w14:solidFill>
          </w14:textFill>
        </w:rPr>
        <w:t>学生干部经历</w:t>
      </w:r>
      <w:r>
        <w:rPr>
          <w:color w:val="000000" w:themeColor="text1"/>
          <w:spacing w:val="-1"/>
          <w:sz w:val="28"/>
          <w:szCs w:val="28"/>
          <w14:textFill>
            <w14:solidFill>
              <w14:schemeClr w14:val="tx1"/>
            </w14:solidFill>
          </w14:textFill>
        </w:rPr>
        <w:t>（X</w:t>
      </w:r>
      <w:r>
        <w:rPr>
          <w:rFonts w:hint="eastAsia"/>
          <w:color w:val="000000" w:themeColor="text1"/>
          <w:spacing w:val="-1"/>
          <w:sz w:val="28"/>
          <w:szCs w:val="28"/>
          <w:lang w:val="en-US"/>
          <w14:textFill>
            <w14:solidFill>
              <w14:schemeClr w14:val="tx1"/>
            </w14:solidFill>
          </w14:textFill>
        </w:rPr>
        <w:t>4</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10分、</w:t>
      </w:r>
      <w:r>
        <w:rPr>
          <w:rFonts w:hint="eastAsia"/>
          <w:color w:val="000000" w:themeColor="text1"/>
          <w:spacing w:val="-3"/>
          <w:sz w:val="28"/>
          <w:szCs w:val="28"/>
          <w14:textFill>
            <w14:solidFill>
              <w14:schemeClr w14:val="tx1"/>
            </w14:solidFill>
          </w14:textFill>
        </w:rPr>
        <w:t>参军入伍服兵役（X</w:t>
      </w:r>
      <w:r>
        <w:rPr>
          <w:color w:val="000000" w:themeColor="text1"/>
          <w:spacing w:val="-3"/>
          <w:sz w:val="28"/>
          <w:szCs w:val="28"/>
          <w14:textFill>
            <w14:solidFill>
              <w14:schemeClr w14:val="tx1"/>
            </w14:solidFill>
          </w14:textFill>
        </w:rPr>
        <w:t>5</w:t>
      </w:r>
      <w:r>
        <w:rPr>
          <w:rFonts w:hint="eastAsia"/>
          <w:color w:val="000000" w:themeColor="text1"/>
          <w:spacing w:val="-3"/>
          <w:sz w:val="28"/>
          <w:szCs w:val="28"/>
          <w14:textFill>
            <w14:solidFill>
              <w14:schemeClr w14:val="tx1"/>
            </w14:solidFill>
          </w14:textFill>
        </w:rPr>
        <w:t>）10分,国际组织学习（X</w:t>
      </w:r>
      <w:r>
        <w:rPr>
          <w:color w:val="000000" w:themeColor="text1"/>
          <w:spacing w:val="-3"/>
          <w:sz w:val="28"/>
          <w:szCs w:val="28"/>
          <w14:textFill>
            <w14:solidFill>
              <w14:schemeClr w14:val="tx1"/>
            </w14:solidFill>
          </w14:textFill>
        </w:rPr>
        <w:t>6</w:t>
      </w:r>
      <w:r>
        <w:rPr>
          <w:rFonts w:hint="eastAsia"/>
          <w:color w:val="000000" w:themeColor="text1"/>
          <w:spacing w:val="-3"/>
          <w:sz w:val="28"/>
          <w:szCs w:val="28"/>
          <w14:textFill>
            <w14:solidFill>
              <w14:schemeClr w14:val="tx1"/>
            </w14:solidFill>
          </w14:textFill>
        </w:rPr>
        <w:t>）10分、志愿者</w:t>
      </w:r>
      <w:r>
        <w:rPr>
          <w:color w:val="000000" w:themeColor="text1"/>
          <w:sz w:val="28"/>
          <w:szCs w:val="28"/>
          <w14:textFill>
            <w14:solidFill>
              <w14:schemeClr w14:val="tx1"/>
            </w14:solidFill>
          </w14:textFill>
        </w:rPr>
        <w:t>（X7）</w:t>
      </w:r>
      <w:r>
        <w:rPr>
          <w:rFonts w:hint="eastAsia"/>
          <w:color w:val="000000" w:themeColor="text1"/>
          <w:sz w:val="28"/>
          <w:szCs w:val="28"/>
          <w14:textFill>
            <w14:solidFill>
              <w14:schemeClr w14:val="tx1"/>
            </w14:solidFill>
          </w14:textFill>
        </w:rPr>
        <w:t>10分。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研究论文评定</w:t>
      </w:r>
      <w:r>
        <w:rPr>
          <w:rFonts w:hint="eastAsia"/>
          <w:color w:val="000000" w:themeColor="text1"/>
          <w:sz w:val="28"/>
          <w:szCs w:val="28"/>
          <w14:textFill>
            <w14:solidFill>
              <w14:schemeClr w14:val="tx1"/>
            </w14:solidFill>
          </w14:textFill>
        </w:rPr>
        <w:t>仅</w:t>
      </w:r>
      <w:r>
        <w:rPr>
          <w:color w:val="000000" w:themeColor="text1"/>
          <w:sz w:val="28"/>
          <w:szCs w:val="28"/>
          <w14:textFill>
            <w14:solidFill>
              <w14:schemeClr w14:val="tx1"/>
            </w14:solidFill>
          </w14:textFill>
        </w:rPr>
        <w:t>以期刊</w:t>
      </w:r>
      <w:r>
        <w:rPr>
          <w:rFonts w:hint="eastAsia"/>
          <w:color w:val="000000" w:themeColor="text1"/>
          <w:sz w:val="28"/>
          <w:szCs w:val="28"/>
          <w14:textFill>
            <w14:solidFill>
              <w14:schemeClr w14:val="tx1"/>
            </w14:solidFill>
          </w14:textFill>
        </w:rPr>
        <w:t>见刊</w:t>
      </w:r>
      <w:r>
        <w:rPr>
          <w:color w:val="000000" w:themeColor="text1"/>
          <w:sz w:val="28"/>
          <w:szCs w:val="28"/>
          <w14:textFill>
            <w14:solidFill>
              <w14:schemeClr w14:val="tx1"/>
            </w14:solidFill>
          </w14:textFill>
        </w:rPr>
        <w:t>、检索证明</w:t>
      </w:r>
      <w:r>
        <w:rPr>
          <w:rFonts w:hint="eastAsia"/>
          <w:color w:val="000000" w:themeColor="text1"/>
          <w:sz w:val="28"/>
          <w:szCs w:val="28"/>
          <w14:textFill>
            <w14:solidFill>
              <w14:schemeClr w14:val="tx1"/>
            </w14:solidFill>
          </w14:textFill>
        </w:rPr>
        <w:t>给予认定</w:t>
      </w:r>
      <w:r>
        <w:rPr>
          <w:color w:val="000000" w:themeColor="text1"/>
          <w:sz w:val="28"/>
          <w:szCs w:val="28"/>
          <w14:textFill>
            <w14:solidFill>
              <w14:schemeClr w14:val="tx1"/>
            </w14:solidFill>
          </w14:textFill>
        </w:rPr>
        <w:t>，科研项目以</w:t>
      </w:r>
      <w:r>
        <w:rPr>
          <w:rFonts w:hint="eastAsia"/>
          <w:color w:val="000000" w:themeColor="text1"/>
          <w:sz w:val="28"/>
          <w:szCs w:val="28"/>
          <w:lang w:val="en-US"/>
          <w14:textFill>
            <w14:solidFill>
              <w14:schemeClr w14:val="tx1"/>
            </w14:solidFill>
          </w14:textFill>
        </w:rPr>
        <w:t>学校教务处、校区教学科技部</w:t>
      </w:r>
      <w:r>
        <w:rPr>
          <w:rFonts w:hint="eastAsia"/>
          <w:color w:val="000000" w:themeColor="text1"/>
          <w:sz w:val="28"/>
          <w:szCs w:val="28"/>
          <w:lang w:val="en-US" w:eastAsia="zh-CN"/>
          <w14:textFill>
            <w14:solidFill>
              <w14:schemeClr w14:val="tx1"/>
            </w14:solidFill>
          </w14:textFill>
        </w:rPr>
        <w:t>发文</w:t>
      </w:r>
      <w:r>
        <w:rPr>
          <w:color w:val="000000" w:themeColor="text1"/>
          <w:sz w:val="28"/>
          <w:szCs w:val="28"/>
          <w14:textFill>
            <w14:solidFill>
              <w14:schemeClr w14:val="tx1"/>
            </w14:solidFill>
          </w14:textFill>
        </w:rPr>
        <w:t>为准，发明创造以专利授权证书为准，奖项和荣誉评定以荣誉证书或获奖文件加盖公章为准，学生干部经历以聘书或证明文件加盖公章为准，</w:t>
      </w:r>
      <w:r>
        <w:rPr>
          <w:rFonts w:hint="eastAsia"/>
          <w:color w:val="000000" w:themeColor="text1"/>
          <w:sz w:val="28"/>
          <w:szCs w:val="28"/>
          <w:lang w:val="en-US"/>
          <w14:textFill>
            <w14:solidFill>
              <w14:schemeClr w14:val="tx1"/>
            </w14:solidFill>
          </w14:textFill>
        </w:rPr>
        <w:t>其他内容相关加分项需</w:t>
      </w:r>
      <w:r>
        <w:rPr>
          <w:rFonts w:hint="eastAsia"/>
          <w:color w:val="000000" w:themeColor="text1"/>
          <w:sz w:val="28"/>
          <w:szCs w:val="28"/>
          <w14:textFill>
            <w14:solidFill>
              <w14:schemeClr w14:val="tx1"/>
            </w14:solidFill>
          </w14:textFill>
        </w:rPr>
        <w:t>经认定</w:t>
      </w:r>
      <w:r>
        <w:rPr>
          <w:rFonts w:hint="eastAsia"/>
          <w:color w:val="000000" w:themeColor="text1"/>
          <w:sz w:val="28"/>
          <w:szCs w:val="28"/>
          <w:lang w:val="en-US"/>
          <w14:textFill>
            <w14:solidFill>
              <w14:schemeClr w14:val="tx1"/>
            </w14:solidFill>
          </w14:textFill>
        </w:rPr>
        <w:t>的</w:t>
      </w:r>
      <w:r>
        <w:rPr>
          <w:rFonts w:hint="eastAsia"/>
          <w:color w:val="000000" w:themeColor="text1"/>
          <w:sz w:val="28"/>
          <w:szCs w:val="28"/>
          <w14:textFill>
            <w14:solidFill>
              <w14:schemeClr w14:val="tx1"/>
            </w14:solidFill>
          </w14:textFill>
        </w:rPr>
        <w:t>材料或书面证明方可加分。</w:t>
      </w:r>
    </w:p>
    <w:p>
      <w:pPr>
        <w:pStyle w:val="3"/>
        <w:keepNext w:val="0"/>
        <w:keepLines w:val="0"/>
        <w:pageBreakBefore w:val="0"/>
        <w:widowControl w:val="0"/>
        <w:numPr>
          <w:ilvl w:val="0"/>
          <w:numId w:val="1"/>
        </w:numPr>
        <w:tabs>
          <w:tab w:val="left" w:pos="1120"/>
        </w:tabs>
        <w:kinsoku/>
        <w:wordWrap/>
        <w:overflowPunct/>
        <w:topLinePunct w:val="0"/>
        <w:adjustRightInd/>
        <w:snapToGrid w:val="0"/>
        <w:spacing w:line="500" w:lineRule="exact"/>
        <w:jc w:val="both"/>
        <w:textAlignment w:val="auto"/>
        <w:rPr>
          <w:color w:val="000000" w:themeColor="text1"/>
          <w:spacing w:val="-1"/>
          <w:sz w:val="28"/>
          <w:szCs w:val="28"/>
          <w14:textFill>
            <w14:solidFill>
              <w14:schemeClr w14:val="tx1"/>
            </w14:solidFill>
          </w14:textFill>
        </w:rPr>
      </w:pPr>
      <w:r>
        <w:rPr>
          <w:color w:val="000000" w:themeColor="text1"/>
          <w:sz w:val="28"/>
          <w:szCs w:val="28"/>
          <w14:textFill>
            <w14:solidFill>
              <w14:schemeClr w14:val="tx1"/>
            </w14:solidFill>
          </w14:textFill>
        </w:rPr>
        <w:t>科研</w:t>
      </w:r>
      <w:r>
        <w:rPr>
          <w:rFonts w:hint="eastAsia"/>
          <w:color w:val="000000" w:themeColor="text1"/>
          <w:sz w:val="28"/>
          <w:szCs w:val="28"/>
          <w14:textFill>
            <w14:solidFill>
              <w14:schemeClr w14:val="tx1"/>
            </w14:solidFill>
          </w14:textFill>
        </w:rPr>
        <w:t>成果</w:t>
      </w:r>
      <w:r>
        <w:rPr>
          <w:color w:val="000000" w:themeColor="text1"/>
          <w:spacing w:val="-1"/>
          <w:sz w:val="28"/>
          <w:szCs w:val="28"/>
          <w14:textFill>
            <w14:solidFill>
              <w14:schemeClr w14:val="tx1"/>
            </w14:solidFill>
          </w14:textFill>
        </w:rPr>
        <w:t>（X1）</w:t>
      </w:r>
      <w:r>
        <w:rPr>
          <w:rFonts w:hint="eastAsia"/>
          <w:color w:val="000000" w:themeColor="text1"/>
          <w:spacing w:val="-1"/>
          <w:sz w:val="28"/>
          <w:szCs w:val="28"/>
          <w14:textFill>
            <w14:solidFill>
              <w14:schemeClr w14:val="tx1"/>
            </w14:solidFill>
          </w14:textFill>
        </w:rPr>
        <w:t>2</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分，包含科研论文、科研项目、发</w:t>
      </w:r>
      <w:r>
        <w:rPr>
          <w:rFonts w:hint="eastAsia"/>
          <w:color w:val="000000" w:themeColor="text1"/>
          <w:spacing w:val="-1"/>
          <w:sz w:val="28"/>
          <w:szCs w:val="28"/>
          <w:lang w:eastAsia="zh-CN"/>
          <w14:textFill>
            <w14:solidFill>
              <w14:schemeClr w14:val="tx1"/>
            </w14:solidFill>
          </w14:textFill>
        </w:rPr>
        <w:t>明</w:t>
      </w:r>
      <w:r>
        <w:rPr>
          <w:rFonts w:hint="eastAsia"/>
          <w:color w:val="000000" w:themeColor="text1"/>
          <w:spacing w:val="-1"/>
          <w:sz w:val="28"/>
          <w:szCs w:val="28"/>
          <w14:textFill>
            <w14:solidFill>
              <w14:schemeClr w14:val="tx1"/>
            </w14:solidFill>
          </w14:textFill>
        </w:rPr>
        <w:t>创造三类，三大类原则上只取一项，以最高档次加分，不累计。</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14:textFill>
            <w14:solidFill>
              <w14:schemeClr w14:val="tx1"/>
            </w14:solidFill>
          </w14:textFill>
        </w:rPr>
        <w:t>1</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研究论文加分项</w:t>
      </w:r>
      <w:r>
        <w:rPr>
          <w:rFonts w:hint="eastAsia"/>
          <w:color w:val="000000" w:themeColor="text1"/>
          <w:sz w:val="28"/>
          <w:szCs w:val="28"/>
          <w14:textFill>
            <w14:solidFill>
              <w14:schemeClr w14:val="tx1"/>
            </w14:solidFill>
          </w14:textFill>
        </w:rPr>
        <w:t>满分</w:t>
      </w:r>
      <w:r>
        <w:rPr>
          <w:color w:val="000000" w:themeColor="text1"/>
          <w:sz w:val="28"/>
          <w:szCs w:val="28"/>
          <w14:textFill>
            <w14:solidFill>
              <w14:schemeClr w14:val="tx1"/>
            </w14:solidFill>
          </w14:textFill>
        </w:rPr>
        <w:t>20分，</w:t>
      </w:r>
      <w:r>
        <w:rPr>
          <w:rFonts w:hint="eastAsia"/>
          <w:color w:val="000000" w:themeColor="text1"/>
          <w:sz w:val="28"/>
          <w:szCs w:val="28"/>
          <w14:textFill>
            <w14:solidFill>
              <w14:schemeClr w14:val="tx1"/>
            </w14:solidFill>
          </w14:textFill>
        </w:rPr>
        <w:t>只取一项，不累计，</w:t>
      </w:r>
      <w:r>
        <w:rPr>
          <w:color w:val="000000" w:themeColor="text1"/>
          <w:sz w:val="28"/>
          <w:szCs w:val="28"/>
          <w14:textFill>
            <w14:solidFill>
              <w14:schemeClr w14:val="tx1"/>
            </w14:solidFill>
          </w14:textFill>
        </w:rPr>
        <w:t>评分标准如下：</w:t>
      </w:r>
    </w:p>
    <w:tbl>
      <w:tblPr>
        <w:tblStyle w:val="8"/>
        <w:tblpPr w:leftFromText="180" w:rightFromText="180" w:vertAnchor="text" w:horzAnchor="page" w:tblpXSpec="center" w:tblpY="133"/>
        <w:tblOverlap w:val="never"/>
        <w:tblW w:w="9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6"/>
        <w:gridCol w:w="1900"/>
        <w:gridCol w:w="1950"/>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exact"/>
          <w:jc w:val="center"/>
        </w:trPr>
        <w:tc>
          <w:tcPr>
            <w:tcW w:w="2756" w:type="dxa"/>
          </w:tcPr>
          <w:p>
            <w:pPr>
              <w:pStyle w:val="3"/>
              <w:keepNext w:val="0"/>
              <w:keepLines w:val="0"/>
              <w:pageBreakBefore w:val="0"/>
              <w:widowControl w:val="0"/>
              <w:kinsoku/>
              <w:wordWrap/>
              <w:overflowPunct/>
              <w:topLinePunct w:val="0"/>
              <w:adjustRightInd/>
              <w:spacing w:before="10" w:line="500" w:lineRule="exact"/>
              <w:jc w:val="both"/>
              <w:textAlignment w:val="auto"/>
              <w:rPr>
                <w:color w:val="000000" w:themeColor="text1"/>
                <w:sz w:val="28"/>
                <w:szCs w:val="28"/>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page">
                        <wp:posOffset>1270</wp:posOffset>
                      </wp:positionH>
                      <wp:positionV relativeFrom="paragraph">
                        <wp:posOffset>13970</wp:posOffset>
                      </wp:positionV>
                      <wp:extent cx="1771650" cy="648970"/>
                      <wp:effectExtent l="1905" t="4445" r="9525" b="17145"/>
                      <wp:wrapNone/>
                      <wp:docPr id="1" name="直线 2"/>
                      <wp:cNvGraphicFramePr/>
                      <a:graphic xmlns:a="http://schemas.openxmlformats.org/drawingml/2006/main">
                        <a:graphicData uri="http://schemas.microsoft.com/office/word/2010/wordprocessingShape">
                          <wps:wsp>
                            <wps:cNvCnPr/>
                            <wps:spPr>
                              <a:xfrm>
                                <a:off x="0" y="0"/>
                                <a:ext cx="1771650" cy="64897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2" o:spid="_x0000_s1026" o:spt="20" style="position:absolute;left:0pt;margin-left:0.1pt;margin-top:1.1pt;height:51.1pt;width:139.5pt;mso-position-horizontal-relative:page;z-index:251660288;mso-width-relative:page;mso-height-relative:page;" filled="f" stroked="t" coordsize="21600,21600" o:gfxdata="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nkHVE0gAAAAYB&#10;AAAPAAAAAAAAAAEAIAAAACIAAABkcnMvZG93bnJldi54bWxQSwECFAAUAAAACACHTuJA+iSMdegB&#10;AADiAwAADgAAAAAAAAABACAAAAAhAQAAZHJzL2Uyb0RvYy54bWxQSwUGAAAAAAYABgBZAQAAewUA&#10;AAAA&#10;">
                      <v:fill on="f" focussize="0,0"/>
                      <v:stroke weight="0.5pt" color="#000000" joinstyle="round"/>
                      <v:imagedata o:title=""/>
                      <o:lock v:ext="edit" aspectratio="f"/>
                    </v:line>
                  </w:pict>
                </mc:Fallback>
              </mc:AlternateContent>
            </w:r>
          </w:p>
        </w:tc>
        <w:tc>
          <w:tcPr>
            <w:tcW w:w="19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第一作者</w:t>
            </w:r>
          </w:p>
        </w:tc>
        <w:tc>
          <w:tcPr>
            <w:tcW w:w="195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第二作者</w:t>
            </w:r>
          </w:p>
        </w:tc>
        <w:tc>
          <w:tcPr>
            <w:tcW w:w="244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第三作者及以后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exact"/>
          <w:jc w:val="center"/>
        </w:trPr>
        <w:tc>
          <w:tcPr>
            <w:tcW w:w="2756" w:type="dxa"/>
            <w:vAlign w:val="center"/>
          </w:tcPr>
          <w:p>
            <w:pPr>
              <w:pStyle w:val="13"/>
              <w:keepNext w:val="0"/>
              <w:keepLines w:val="0"/>
              <w:pageBreakBefore w:val="0"/>
              <w:widowControl w:val="0"/>
              <w:kinsoku/>
              <w:wordWrap/>
              <w:overflowPunct/>
              <w:topLinePunct w:val="0"/>
              <w:adjustRightInd/>
              <w:spacing w:before="40" w:line="500" w:lineRule="exact"/>
              <w:ind w:right="126"/>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SCI、EI、出版专著</w:t>
            </w:r>
          </w:p>
        </w:tc>
        <w:tc>
          <w:tcPr>
            <w:tcW w:w="19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20</w:t>
            </w:r>
          </w:p>
        </w:tc>
        <w:tc>
          <w:tcPr>
            <w:tcW w:w="195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10</w:t>
            </w:r>
          </w:p>
        </w:tc>
        <w:tc>
          <w:tcPr>
            <w:tcW w:w="244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56" w:type="dxa"/>
            <w:vAlign w:val="center"/>
          </w:tcPr>
          <w:p>
            <w:pPr>
              <w:pStyle w:val="13"/>
              <w:keepNext w:val="0"/>
              <w:keepLines w:val="0"/>
              <w:pageBreakBefore w:val="0"/>
              <w:widowControl w:val="0"/>
              <w:kinsoku/>
              <w:wordWrap/>
              <w:overflowPunct/>
              <w:topLinePunct w:val="0"/>
              <w:adjustRightInd/>
              <w:spacing w:before="40" w:line="500" w:lineRule="exact"/>
              <w:ind w:left="135" w:right="126"/>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核心刊物</w:t>
            </w:r>
          </w:p>
        </w:tc>
        <w:tc>
          <w:tcPr>
            <w:tcW w:w="19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10</w:t>
            </w:r>
          </w:p>
        </w:tc>
        <w:tc>
          <w:tcPr>
            <w:tcW w:w="195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w:t>
            </w:r>
          </w:p>
        </w:tc>
        <w:tc>
          <w:tcPr>
            <w:tcW w:w="244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756" w:type="dxa"/>
            <w:vAlign w:val="center"/>
          </w:tcPr>
          <w:p>
            <w:pPr>
              <w:pStyle w:val="13"/>
              <w:keepNext w:val="0"/>
              <w:keepLines w:val="0"/>
              <w:pageBreakBefore w:val="0"/>
              <w:widowControl w:val="0"/>
              <w:kinsoku/>
              <w:wordWrap/>
              <w:overflowPunct/>
              <w:topLinePunct w:val="0"/>
              <w:adjustRightInd/>
              <w:spacing w:before="41" w:line="500" w:lineRule="exact"/>
              <w:ind w:left="135" w:right="126"/>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普通期刊</w:t>
            </w:r>
          </w:p>
        </w:tc>
        <w:tc>
          <w:tcPr>
            <w:tcW w:w="19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w:t>
            </w:r>
          </w:p>
        </w:tc>
        <w:tc>
          <w:tcPr>
            <w:tcW w:w="195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p>
        </w:tc>
        <w:tc>
          <w:tcPr>
            <w:tcW w:w="244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p>
        </w:tc>
      </w:tr>
    </w:tbl>
    <w:p>
      <w:pPr>
        <w:pStyle w:val="3"/>
        <w:keepNext w:val="0"/>
        <w:keepLines w:val="0"/>
        <w:pageBreakBefore w:val="0"/>
        <w:widowControl w:val="0"/>
        <w:numPr>
          <w:ilvl w:val="0"/>
          <w:numId w:val="2"/>
        </w:numPr>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科研项目为</w:t>
      </w:r>
      <w:r>
        <w:rPr>
          <w:rFonts w:hint="eastAsia"/>
          <w:color w:val="000000" w:themeColor="text1"/>
          <w:sz w:val="28"/>
          <w:szCs w:val="28"/>
          <w:lang w:val="en-US"/>
          <w14:textFill>
            <w14:solidFill>
              <w14:schemeClr w14:val="tx1"/>
            </w14:solidFill>
          </w14:textFill>
        </w:rPr>
        <w:t>学</w:t>
      </w:r>
      <w:r>
        <w:rPr>
          <w:color w:val="000000" w:themeColor="text1"/>
          <w:sz w:val="28"/>
          <w:szCs w:val="28"/>
          <w14:textFill>
            <w14:solidFill>
              <w14:schemeClr w14:val="tx1"/>
            </w14:solidFill>
          </w14:textFill>
        </w:rPr>
        <w:t>校教务处</w:t>
      </w:r>
      <w:r>
        <w:rPr>
          <w:rFonts w:hint="eastAsia"/>
          <w:color w:val="000000" w:themeColor="text1"/>
          <w:sz w:val="28"/>
          <w:szCs w:val="28"/>
          <w:lang w:val="en-US"/>
          <w14:textFill>
            <w14:solidFill>
              <w14:schemeClr w14:val="tx1"/>
            </w14:solidFill>
          </w14:textFill>
        </w:rPr>
        <w:t>、校区教学科技部</w:t>
      </w:r>
      <w:r>
        <w:rPr>
          <w:color w:val="000000" w:themeColor="text1"/>
          <w:sz w:val="28"/>
          <w:szCs w:val="28"/>
          <w14:textFill>
            <w14:solidFill>
              <w14:schemeClr w14:val="tx1"/>
            </w14:solidFill>
          </w14:textFill>
        </w:rPr>
        <w:t>公示的、立项并结题的创新项目/创业项目。若未结题，将以立项并结题分值的50%</w:t>
      </w:r>
      <w:r>
        <w:rPr>
          <w:rFonts w:hint="eastAsia"/>
          <w:color w:val="000000" w:themeColor="text1"/>
          <w:sz w:val="28"/>
          <w:szCs w:val="28"/>
          <w:lang w:val="en-US" w:eastAsia="zh-CN"/>
          <w14:textFill>
            <w14:solidFill>
              <w14:schemeClr w14:val="tx1"/>
            </w14:solidFill>
          </w14:textFill>
        </w:rPr>
        <w:t>计</w:t>
      </w:r>
      <w:r>
        <w:rPr>
          <w:color w:val="000000" w:themeColor="text1"/>
          <w:sz w:val="28"/>
          <w:szCs w:val="28"/>
          <w14:textFill>
            <w14:solidFill>
              <w14:schemeClr w14:val="tx1"/>
            </w14:solidFill>
          </w14:textFill>
        </w:rPr>
        <w:t>分。科研项目</w:t>
      </w:r>
      <w:r>
        <w:rPr>
          <w:rFonts w:hint="eastAsia"/>
          <w:color w:val="000000" w:themeColor="text1"/>
          <w:sz w:val="28"/>
          <w:szCs w:val="28"/>
          <w14:textFill>
            <w14:solidFill>
              <w14:schemeClr w14:val="tx1"/>
            </w14:solidFill>
          </w14:textFill>
        </w:rPr>
        <w:t>满分10</w:t>
      </w:r>
      <w:r>
        <w:rPr>
          <w:color w:val="000000" w:themeColor="text1"/>
          <w:sz w:val="28"/>
          <w:szCs w:val="28"/>
          <w14:textFill>
            <w14:solidFill>
              <w14:schemeClr w14:val="tx1"/>
            </w14:solidFill>
          </w14:textFill>
        </w:rPr>
        <w:t>分，</w:t>
      </w:r>
      <w:r>
        <w:rPr>
          <w:rFonts w:hint="eastAsia"/>
          <w:color w:val="000000" w:themeColor="text1"/>
          <w:sz w:val="28"/>
          <w:szCs w:val="28"/>
          <w14:textFill>
            <w14:solidFill>
              <w14:schemeClr w14:val="tx1"/>
            </w14:solidFill>
          </w14:textFill>
        </w:rPr>
        <w:t>只取一项，不累计</w:t>
      </w:r>
      <w:r>
        <w:rPr>
          <w:color w:val="000000" w:themeColor="text1"/>
          <w:sz w:val="28"/>
          <w:szCs w:val="28"/>
          <w14:textFill>
            <w14:solidFill>
              <w14:schemeClr w14:val="tx1"/>
            </w14:solidFill>
          </w14:textFill>
        </w:rPr>
        <w:t>，评分标准如下：</w:t>
      </w:r>
    </w:p>
    <w:tbl>
      <w:tblPr>
        <w:tblStyle w:val="8"/>
        <w:tblpPr w:leftFromText="180" w:rightFromText="180" w:vertAnchor="text" w:horzAnchor="page" w:tblpXSpec="center" w:tblpY="133"/>
        <w:tblOverlap w:val="never"/>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2"/>
        <w:gridCol w:w="2520"/>
        <w:gridCol w:w="1896"/>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2682" w:type="dxa"/>
          </w:tcPr>
          <w:p>
            <w:pPr>
              <w:pStyle w:val="3"/>
              <w:keepNext w:val="0"/>
              <w:keepLines w:val="0"/>
              <w:pageBreakBefore w:val="0"/>
              <w:widowControl w:val="0"/>
              <w:kinsoku/>
              <w:wordWrap/>
              <w:overflowPunct/>
              <w:topLinePunct w:val="0"/>
              <w:adjustRightInd/>
              <w:spacing w:before="10" w:line="500" w:lineRule="exact"/>
              <w:jc w:val="righ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page">
                        <wp:posOffset>9525</wp:posOffset>
                      </wp:positionH>
                      <wp:positionV relativeFrom="paragraph">
                        <wp:posOffset>12065</wp:posOffset>
                      </wp:positionV>
                      <wp:extent cx="1705610" cy="803910"/>
                      <wp:effectExtent l="1905" t="4445" r="14605" b="14605"/>
                      <wp:wrapNone/>
                      <wp:docPr id="11" name="直线 2"/>
                      <wp:cNvGraphicFramePr/>
                      <a:graphic xmlns:a="http://schemas.openxmlformats.org/drawingml/2006/main">
                        <a:graphicData uri="http://schemas.microsoft.com/office/word/2010/wordprocessingShape">
                          <wps:wsp>
                            <wps:cNvCnPr/>
                            <wps:spPr>
                              <a:xfrm>
                                <a:off x="0" y="0"/>
                                <a:ext cx="1705610" cy="80391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2" o:spid="_x0000_s1026" o:spt="20" style="position:absolute;left:0pt;margin-left:0.75pt;margin-top:0.95pt;height:63.3pt;width:134.3pt;mso-position-horizontal-relative:page;z-index:251661312;mso-width-relative:page;mso-height-relative:page;" filled="f" stroked="t" coordsize="21600,21600" o:gfxdata="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UVi8TSAAAABwEA&#10;AA8AAAAAAAAAAQAgAAAAIgAAAGRycy9kb3ducmV2LnhtbFBLAQIUABQAAAAIAIdO4kAfKq8g5wEA&#10;AOMDAAAOAAAAAAAAAAEAIAAAACEBAABkcnMvZTJvRG9jLnhtbFBLBQYAAAAABgAGAFkBAAB6BQAA&#10;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作者排名</w:t>
            </w:r>
          </w:p>
          <w:p>
            <w:pPr>
              <w:pStyle w:val="3"/>
              <w:keepNext w:val="0"/>
              <w:keepLines w:val="0"/>
              <w:pageBreakBefore w:val="0"/>
              <w:widowControl w:val="0"/>
              <w:kinsoku/>
              <w:wordWrap/>
              <w:overflowPunct/>
              <w:topLinePunct w:val="0"/>
              <w:adjustRightInd/>
              <w:spacing w:before="10" w:line="500" w:lineRule="exact"/>
              <w:jc w:val="both"/>
              <w:textAlignment w:val="auto"/>
              <w:rPr>
                <w:color w:val="000000" w:themeColor="text1"/>
                <w:sz w:val="28"/>
                <w:szCs w:val="28"/>
                <w:lang w:val="en-US"/>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520" w:type="dxa"/>
            <w:vAlign w:val="center"/>
          </w:tcPr>
          <w:p>
            <w:pPr>
              <w:pStyle w:val="13"/>
              <w:keepNext w:val="0"/>
              <w:keepLines w:val="0"/>
              <w:pageBreakBefore w:val="0"/>
              <w:widowControl w:val="0"/>
              <w:kinsoku/>
              <w:wordWrap/>
              <w:overflowPunct/>
              <w:topLinePunct w:val="0"/>
              <w:adjustRightInd/>
              <w:spacing w:before="56" w:line="500" w:lineRule="exact"/>
              <w:ind w:left="296" w:right="145" w:hanging="14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主持</w:t>
            </w:r>
          </w:p>
          <w:p>
            <w:pPr>
              <w:pStyle w:val="13"/>
              <w:keepNext w:val="0"/>
              <w:keepLines w:val="0"/>
              <w:pageBreakBefore w:val="0"/>
              <w:widowControl w:val="0"/>
              <w:kinsoku/>
              <w:wordWrap/>
              <w:overflowPunct/>
              <w:topLinePunct w:val="0"/>
              <w:adjustRightInd/>
              <w:spacing w:before="56" w:line="500" w:lineRule="exact"/>
              <w:ind w:left="296" w:right="145" w:hanging="14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（项目负责人）</w:t>
            </w:r>
          </w:p>
        </w:tc>
        <w:tc>
          <w:tcPr>
            <w:tcW w:w="1896" w:type="dxa"/>
            <w:vAlign w:val="center"/>
          </w:tcPr>
          <w:p>
            <w:pPr>
              <w:pStyle w:val="13"/>
              <w:keepNext w:val="0"/>
              <w:keepLines w:val="0"/>
              <w:pageBreakBefore w:val="0"/>
              <w:widowControl w:val="0"/>
              <w:kinsoku/>
              <w:wordWrap/>
              <w:overflowPunct/>
              <w:topLinePunct w:val="0"/>
              <w:adjustRightInd/>
              <w:spacing w:line="500" w:lineRule="exact"/>
              <w:ind w:left="242"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排名 2-3</w:t>
            </w:r>
          </w:p>
        </w:tc>
        <w:tc>
          <w:tcPr>
            <w:tcW w:w="2042" w:type="dxa"/>
            <w:vAlign w:val="center"/>
          </w:tcPr>
          <w:p>
            <w:pPr>
              <w:pStyle w:val="13"/>
              <w:keepNext w:val="0"/>
              <w:keepLines w:val="0"/>
              <w:pageBreakBefore w:val="0"/>
              <w:widowControl w:val="0"/>
              <w:kinsoku/>
              <w:wordWrap/>
              <w:overflowPunct/>
              <w:topLinePunct w:val="0"/>
              <w:adjustRightInd/>
              <w:spacing w:line="500" w:lineRule="exact"/>
              <w:ind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排名 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8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国家级</w:t>
            </w:r>
          </w:p>
        </w:tc>
        <w:tc>
          <w:tcPr>
            <w:tcW w:w="2520" w:type="dxa"/>
            <w:vAlign w:val="center"/>
          </w:tcPr>
          <w:p>
            <w:pPr>
              <w:pStyle w:val="13"/>
              <w:keepNext w:val="0"/>
              <w:keepLines w:val="0"/>
              <w:pageBreakBefore w:val="0"/>
              <w:widowControl w:val="0"/>
              <w:kinsoku/>
              <w:wordWrap/>
              <w:overflowPunct/>
              <w:topLinePunct w:val="0"/>
              <w:adjustRightInd/>
              <w:spacing w:before="40" w:line="500" w:lineRule="exact"/>
              <w:ind w:left="698" w:right="689"/>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10</w:t>
            </w:r>
          </w:p>
        </w:tc>
        <w:tc>
          <w:tcPr>
            <w:tcW w:w="1896"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w:t>
            </w:r>
          </w:p>
        </w:tc>
        <w:tc>
          <w:tcPr>
            <w:tcW w:w="2042"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82" w:type="dxa"/>
            <w:vAlign w:val="center"/>
          </w:tcPr>
          <w:p>
            <w:pPr>
              <w:pStyle w:val="13"/>
              <w:keepNext w:val="0"/>
              <w:keepLines w:val="0"/>
              <w:pageBreakBefore w:val="0"/>
              <w:widowControl w:val="0"/>
              <w:kinsoku/>
              <w:wordWrap/>
              <w:overflowPunct/>
              <w:topLinePunct w:val="0"/>
              <w:adjustRightInd/>
              <w:spacing w:before="40" w:line="500" w:lineRule="exact"/>
              <w:ind w:left="887" w:right="875"/>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区级</w:t>
            </w:r>
          </w:p>
        </w:tc>
        <w:tc>
          <w:tcPr>
            <w:tcW w:w="2520" w:type="dxa"/>
            <w:vAlign w:val="center"/>
          </w:tcPr>
          <w:p>
            <w:pPr>
              <w:pStyle w:val="13"/>
              <w:keepNext w:val="0"/>
              <w:keepLines w:val="0"/>
              <w:pageBreakBefore w:val="0"/>
              <w:widowControl w:val="0"/>
              <w:kinsoku/>
              <w:wordWrap/>
              <w:overflowPunct/>
              <w:topLinePunct w:val="0"/>
              <w:adjustRightInd/>
              <w:spacing w:before="40" w:line="500" w:lineRule="exact"/>
              <w:ind w:left="6"/>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w:t>
            </w:r>
          </w:p>
        </w:tc>
        <w:tc>
          <w:tcPr>
            <w:tcW w:w="1896"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p>
        </w:tc>
        <w:tc>
          <w:tcPr>
            <w:tcW w:w="2042"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82" w:type="dxa"/>
            <w:vAlign w:val="center"/>
          </w:tcPr>
          <w:p>
            <w:pPr>
              <w:pStyle w:val="13"/>
              <w:keepNext w:val="0"/>
              <w:keepLines w:val="0"/>
              <w:pageBreakBefore w:val="0"/>
              <w:widowControl w:val="0"/>
              <w:kinsoku/>
              <w:wordWrap/>
              <w:overflowPunct/>
              <w:topLinePunct w:val="0"/>
              <w:adjustRightInd/>
              <w:spacing w:before="41" w:line="500" w:lineRule="exact"/>
              <w:ind w:left="887" w:right="875"/>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校级</w:t>
            </w:r>
          </w:p>
        </w:tc>
        <w:tc>
          <w:tcPr>
            <w:tcW w:w="2520"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p>
        </w:tc>
        <w:tc>
          <w:tcPr>
            <w:tcW w:w="1896" w:type="dxa"/>
            <w:vAlign w:val="center"/>
          </w:tcPr>
          <w:p>
            <w:pPr>
              <w:pStyle w:val="13"/>
              <w:keepNext w:val="0"/>
              <w:keepLines w:val="0"/>
              <w:pageBreakBefore w:val="0"/>
              <w:widowControl w:val="0"/>
              <w:kinsoku/>
              <w:wordWrap/>
              <w:overflowPunct/>
              <w:topLinePunct w:val="0"/>
              <w:adjustRightInd/>
              <w:spacing w:before="41" w:line="500" w:lineRule="exact"/>
              <w:ind w:left="7"/>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w:t>
            </w:r>
          </w:p>
        </w:tc>
        <w:tc>
          <w:tcPr>
            <w:tcW w:w="2042" w:type="dxa"/>
            <w:vAlign w:val="center"/>
          </w:tcPr>
          <w:p>
            <w:pPr>
              <w:pStyle w:val="13"/>
              <w:keepNext w:val="0"/>
              <w:keepLines w:val="0"/>
              <w:pageBreakBefore w:val="0"/>
              <w:widowControl w:val="0"/>
              <w:kinsoku/>
              <w:wordWrap/>
              <w:overflowPunct/>
              <w:topLinePunct w:val="0"/>
              <w:adjustRightInd/>
              <w:spacing w:before="41" w:line="500" w:lineRule="exact"/>
              <w:ind w:left="7"/>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0</w:t>
            </w:r>
          </w:p>
        </w:tc>
      </w:tr>
    </w:tbl>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lang w:val="en-US" w:eastAsia="zh-CN"/>
          <w14:textFill>
            <w14:solidFill>
              <w14:schemeClr w14:val="tx1"/>
            </w14:solidFill>
          </w14:textFill>
        </w:rPr>
        <w:t>3</w:t>
      </w:r>
      <w:r>
        <w:rPr>
          <w:rFonts w:hint="eastAsia"/>
          <w:color w:val="000000" w:themeColor="text1"/>
          <w:sz w:val="28"/>
          <w:szCs w:val="28"/>
          <w:highlight w:val="none"/>
          <w:lang w:eastAsia="zh-CN"/>
          <w14:textFill>
            <w14:solidFill>
              <w14:schemeClr w14:val="tx1"/>
            </w14:solidFill>
          </w14:textFill>
        </w:rPr>
        <w:t>）</w:t>
      </w:r>
      <w:r>
        <w:rPr>
          <w:color w:val="000000" w:themeColor="text1"/>
          <w:sz w:val="28"/>
          <w:szCs w:val="28"/>
          <w:highlight w:val="none"/>
          <w14:textFill>
            <w14:solidFill>
              <w14:schemeClr w14:val="tx1"/>
            </w14:solidFill>
          </w14:textFill>
        </w:rPr>
        <w:t>发明创造</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发明创造</w:t>
      </w:r>
      <w:r>
        <w:rPr>
          <w:rFonts w:hint="eastAsia"/>
          <w:color w:val="000000" w:themeColor="text1"/>
          <w:sz w:val="28"/>
          <w:szCs w:val="28"/>
          <w:highlight w:val="none"/>
          <w14:textFill>
            <w14:solidFill>
              <w14:schemeClr w14:val="tx1"/>
            </w14:solidFill>
          </w14:textFill>
        </w:rPr>
        <w:t>满分</w:t>
      </w:r>
      <w:r>
        <w:rPr>
          <w:color w:val="000000" w:themeColor="text1"/>
          <w:sz w:val="28"/>
          <w:szCs w:val="28"/>
          <w:highlight w:val="none"/>
          <w14:textFill>
            <w14:solidFill>
              <w14:schemeClr w14:val="tx1"/>
            </w14:solidFill>
          </w14:textFill>
        </w:rPr>
        <w:t>20分，</w:t>
      </w:r>
      <w:r>
        <w:rPr>
          <w:rFonts w:hint="eastAsia"/>
          <w:color w:val="000000" w:themeColor="text1"/>
          <w:sz w:val="28"/>
          <w:szCs w:val="28"/>
          <w:highlight w:val="none"/>
          <w14:textFill>
            <w14:solidFill>
              <w14:schemeClr w14:val="tx1"/>
            </w14:solidFill>
          </w14:textFill>
        </w:rPr>
        <w:t>只取一</w:t>
      </w:r>
      <w:r>
        <w:rPr>
          <w:color w:val="000000" w:themeColor="text1"/>
          <w:sz w:val="28"/>
          <w:szCs w:val="28"/>
          <w:highlight w:val="none"/>
          <w14:textFill>
            <w14:solidFill>
              <w14:schemeClr w14:val="tx1"/>
            </w14:solidFill>
          </w14:textFill>
        </w:rPr>
        <w:t>项，评分标准如下：</w:t>
      </w:r>
    </w:p>
    <w:tbl>
      <w:tblPr>
        <w:tblStyle w:val="7"/>
        <w:tblW w:w="87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63"/>
        <w:gridCol w:w="1598"/>
        <w:gridCol w:w="1764"/>
        <w:gridCol w:w="2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5" w:hRule="exact"/>
          <w:jc w:val="center"/>
        </w:trPr>
        <w:tc>
          <w:tcPr>
            <w:tcW w:w="3263" w:type="dxa"/>
          </w:tcPr>
          <w:p>
            <w:pPr>
              <w:pStyle w:val="3"/>
              <w:keepNext w:val="0"/>
              <w:keepLines w:val="0"/>
              <w:pageBreakBefore w:val="0"/>
              <w:widowControl w:val="0"/>
              <w:kinsoku/>
              <w:wordWrap/>
              <w:overflowPunct/>
              <w:topLinePunct w:val="0"/>
              <w:adjustRightInd/>
              <w:spacing w:before="10" w:line="500" w:lineRule="exact"/>
              <w:jc w:val="right"/>
              <w:textAlignment w:val="auto"/>
              <w:rPr>
                <w:color w:val="000000" w:themeColor="text1"/>
                <w:sz w:val="28"/>
                <w:szCs w:val="28"/>
                <w:highlight w:val="none"/>
                <w:lang w:val="en-US"/>
                <w14:textFill>
                  <w14:solidFill>
                    <w14:schemeClr w14:val="tx1"/>
                  </w14:solidFill>
                </w14:textFill>
              </w:rPr>
            </w:pPr>
            <w:r>
              <w:rPr>
                <w:color w:val="000000" w:themeColor="text1"/>
                <w:sz w:val="28"/>
                <w:szCs w:val="28"/>
                <w:highlight w:val="none"/>
                <w:lang w:val="en-US" w:bidi="ar-SA"/>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page">
                        <wp:posOffset>23495</wp:posOffset>
                      </wp:positionH>
                      <wp:positionV relativeFrom="paragraph">
                        <wp:posOffset>13335</wp:posOffset>
                      </wp:positionV>
                      <wp:extent cx="2059305" cy="865505"/>
                      <wp:effectExtent l="1905" t="4445" r="11430" b="13970"/>
                      <wp:wrapNone/>
                      <wp:docPr id="5" name="直线 6"/>
                      <wp:cNvGraphicFramePr/>
                      <a:graphic xmlns:a="http://schemas.openxmlformats.org/drawingml/2006/main">
                        <a:graphicData uri="http://schemas.microsoft.com/office/word/2010/wordprocessingShape">
                          <wps:wsp>
                            <wps:cNvCnPr/>
                            <wps:spPr>
                              <a:xfrm>
                                <a:off x="0" y="0"/>
                                <a:ext cx="2059305" cy="86550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6" o:spid="_x0000_s1026" o:spt="20" style="position:absolute;left:0pt;margin-left:1.85pt;margin-top:1.05pt;height:68.15pt;width:162.15pt;mso-position-horizontal-relative:page;z-index:-251654144;mso-width-relative:page;mso-height-relative:page;" filled="f" stroked="t" coordsize="21600,21600" o:gfxdata="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EinbnVAAAA&#10;BwEAAA8AAAAAAAAAAQAgAAAAIgAAAGRycy9kb3ducmV2LnhtbFBLAQIUABQAAAAIAIdO4kCdJOVE&#10;5wEAAOIDAAAOAAAAAAAAAAEAIAAAACQBAABkcnMvZTJvRG9jLnhtbFBLBQYAAAAABgAGAFkBAAB9&#10;BQAAAAA=&#10;">
                      <v:fill on="f" focussize="0,0"/>
                      <v:stroke weight="0.5pt" color="#000000" joinstyle="round"/>
                      <v:imagedata o:title=""/>
                      <o:lock v:ext="edit" aspectratio="f"/>
                    </v:line>
                  </w:pict>
                </mc:Fallback>
              </mc:AlternateContent>
            </w:r>
            <w:r>
              <w:rPr>
                <w:rFonts w:hint="eastAsia"/>
                <w:color w:val="000000" w:themeColor="text1"/>
                <w:sz w:val="28"/>
                <w:szCs w:val="28"/>
                <w:highlight w:val="none"/>
                <w:lang w:val="en-US"/>
                <w14:textFill>
                  <w14:solidFill>
                    <w14:schemeClr w14:val="tx1"/>
                  </w14:solidFill>
                </w14:textFill>
              </w:rPr>
              <w:t>作者排名</w:t>
            </w:r>
          </w:p>
          <w:p>
            <w:pPr>
              <w:pStyle w:val="3"/>
              <w:keepNext w:val="0"/>
              <w:keepLines w:val="0"/>
              <w:pageBreakBefore w:val="0"/>
              <w:widowControl w:val="0"/>
              <w:kinsoku/>
              <w:wordWrap/>
              <w:overflowPunct/>
              <w:topLinePunct w:val="0"/>
              <w:adjustRightInd/>
              <w:spacing w:before="10" w:line="500" w:lineRule="exact"/>
              <w:textAlignment w:val="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en-US"/>
                <w14:textFill>
                  <w14:solidFill>
                    <w14:schemeClr w14:val="tx1"/>
                  </w14:solidFill>
                </w14:textFill>
              </w:rPr>
              <w:t>类 型</w:t>
            </w:r>
          </w:p>
        </w:tc>
        <w:tc>
          <w:tcPr>
            <w:tcW w:w="1598" w:type="dxa"/>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p>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排名 1</w:t>
            </w:r>
          </w:p>
        </w:tc>
        <w:tc>
          <w:tcPr>
            <w:tcW w:w="1764" w:type="dxa"/>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p>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排名 2</w:t>
            </w:r>
          </w:p>
        </w:tc>
        <w:tc>
          <w:tcPr>
            <w:tcW w:w="2147" w:type="dxa"/>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p>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排名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3263" w:type="dxa"/>
            <w:vAlign w:val="center"/>
          </w:tcPr>
          <w:p>
            <w:pPr>
              <w:pStyle w:val="13"/>
              <w:keepNext w:val="0"/>
              <w:keepLines w:val="0"/>
              <w:pageBreakBefore w:val="0"/>
              <w:widowControl w:val="0"/>
              <w:kinsoku/>
              <w:wordWrap/>
              <w:overflowPunct/>
              <w:topLinePunct w:val="0"/>
              <w:adjustRightInd/>
              <w:spacing w:before="41" w:line="500" w:lineRule="exact"/>
              <w:ind w:right="288"/>
              <w:jc w:val="center"/>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国家发明专利授权</w:t>
            </w:r>
          </w:p>
        </w:tc>
        <w:tc>
          <w:tcPr>
            <w:tcW w:w="1598"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20</w:t>
            </w:r>
          </w:p>
        </w:tc>
        <w:tc>
          <w:tcPr>
            <w:tcW w:w="1764"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10</w:t>
            </w:r>
          </w:p>
        </w:tc>
        <w:tc>
          <w:tcPr>
            <w:tcW w:w="2147"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3263" w:type="dxa"/>
            <w:vAlign w:val="center"/>
          </w:tcPr>
          <w:p>
            <w:pPr>
              <w:pStyle w:val="13"/>
              <w:keepNext w:val="0"/>
              <w:keepLines w:val="0"/>
              <w:pageBreakBefore w:val="0"/>
              <w:widowControl w:val="0"/>
              <w:kinsoku/>
              <w:wordWrap/>
              <w:overflowPunct/>
              <w:topLinePunct w:val="0"/>
              <w:adjustRightInd/>
              <w:spacing w:before="42" w:line="500" w:lineRule="exact"/>
              <w:ind w:right="289"/>
              <w:jc w:val="center"/>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实用新型专利授权</w:t>
            </w:r>
          </w:p>
        </w:tc>
        <w:tc>
          <w:tcPr>
            <w:tcW w:w="1598"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default" w:eastAsia="仿宋"/>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15</w:t>
            </w:r>
          </w:p>
        </w:tc>
        <w:tc>
          <w:tcPr>
            <w:tcW w:w="1764"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eastAsia" w:eastAsia="仿宋"/>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8</w:t>
            </w:r>
          </w:p>
        </w:tc>
        <w:tc>
          <w:tcPr>
            <w:tcW w:w="2147"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eastAsia" w:eastAsia="仿宋"/>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3263" w:type="dxa"/>
            <w:vAlign w:val="center"/>
          </w:tcPr>
          <w:p>
            <w:pPr>
              <w:pStyle w:val="13"/>
              <w:keepNext w:val="0"/>
              <w:keepLines w:val="0"/>
              <w:pageBreakBefore w:val="0"/>
              <w:widowControl w:val="0"/>
              <w:kinsoku/>
              <w:wordWrap/>
              <w:overflowPunct/>
              <w:topLinePunct w:val="0"/>
              <w:adjustRightInd/>
              <w:spacing w:before="40" w:line="500" w:lineRule="exact"/>
              <w:ind w:right="288"/>
              <w:jc w:val="center"/>
              <w:textAlignment w:val="auto"/>
              <w:rPr>
                <w:rFonts w:hint="eastAsia" w:eastAsia="仿宋"/>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外观设计专利授权</w:t>
            </w:r>
          </w:p>
        </w:tc>
        <w:tc>
          <w:tcPr>
            <w:tcW w:w="1598"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default" w:eastAsia="仿宋"/>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10</w:t>
            </w:r>
          </w:p>
        </w:tc>
        <w:tc>
          <w:tcPr>
            <w:tcW w:w="1764"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eastAsia" w:eastAsia="仿宋"/>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6</w:t>
            </w:r>
          </w:p>
        </w:tc>
        <w:tc>
          <w:tcPr>
            <w:tcW w:w="2147"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eastAsia" w:eastAsia="仿宋"/>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3263" w:type="dxa"/>
            <w:vAlign w:val="center"/>
          </w:tcPr>
          <w:p>
            <w:pPr>
              <w:pStyle w:val="13"/>
              <w:keepNext w:val="0"/>
              <w:keepLines w:val="0"/>
              <w:pageBreakBefore w:val="0"/>
              <w:widowControl w:val="0"/>
              <w:kinsoku/>
              <w:wordWrap/>
              <w:overflowPunct/>
              <w:topLinePunct w:val="0"/>
              <w:adjustRightInd/>
              <w:spacing w:before="40" w:line="500" w:lineRule="exact"/>
              <w:ind w:right="288"/>
              <w:jc w:val="center"/>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软件著作权</w:t>
            </w:r>
          </w:p>
        </w:tc>
        <w:tc>
          <w:tcPr>
            <w:tcW w:w="1598"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5</w:t>
            </w:r>
          </w:p>
        </w:tc>
        <w:tc>
          <w:tcPr>
            <w:tcW w:w="1764"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color w:val="000000" w:themeColor="text1"/>
                <w:sz w:val="28"/>
                <w:szCs w:val="28"/>
                <w:highlight w:val="none"/>
                <w14:textFill>
                  <w14:solidFill>
                    <w14:schemeClr w14:val="tx1"/>
                  </w14:solidFill>
                </w14:textFill>
              </w:rPr>
            </w:pPr>
            <w:r>
              <w:rPr>
                <w:color w:val="000000" w:themeColor="text1"/>
                <w:sz w:val="28"/>
                <w:szCs w:val="28"/>
                <w:highlight w:val="none"/>
                <w14:textFill>
                  <w14:solidFill>
                    <w14:schemeClr w14:val="tx1"/>
                  </w14:solidFill>
                </w14:textFill>
              </w:rPr>
              <w:t>3</w:t>
            </w:r>
          </w:p>
        </w:tc>
        <w:tc>
          <w:tcPr>
            <w:tcW w:w="2147" w:type="dxa"/>
            <w:vAlign w:val="center"/>
          </w:tcPr>
          <w:p>
            <w:pPr>
              <w:pStyle w:val="13"/>
              <w:keepNext w:val="0"/>
              <w:keepLines w:val="0"/>
              <w:pageBreakBefore w:val="0"/>
              <w:widowControl w:val="0"/>
              <w:kinsoku/>
              <w:wordWrap/>
              <w:overflowPunct/>
              <w:topLinePunct w:val="0"/>
              <w:adjustRightInd/>
              <w:spacing w:before="41" w:line="500" w:lineRule="exact"/>
              <w:ind w:left="6"/>
              <w:textAlignment w:val="auto"/>
              <w:rPr>
                <w:rFonts w:hint="eastAsia" w:eastAsia="仿宋"/>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2</w:t>
            </w:r>
          </w:p>
        </w:tc>
      </w:tr>
    </w:tbl>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备注：</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fldChar w:fldCharType="begin"/>
      </w:r>
      <w:r>
        <w:rPr>
          <w:color w:val="000000" w:themeColor="text1"/>
          <w:sz w:val="28"/>
          <w:szCs w:val="28"/>
          <w14:textFill>
            <w14:solidFill>
              <w14:schemeClr w14:val="tx1"/>
            </w14:solidFill>
          </w14:textFill>
        </w:rPr>
        <w:instrText xml:space="preserve"> = 1 \* GB3 \* MERGEFORMAT </w:instrText>
      </w:r>
      <w:r>
        <w:rPr>
          <w:color w:val="000000" w:themeColor="text1"/>
          <w:sz w:val="28"/>
          <w:szCs w:val="28"/>
          <w14:textFill>
            <w14:solidFill>
              <w14:schemeClr w14:val="tx1"/>
            </w14:solidFill>
          </w14:textFill>
        </w:rPr>
        <w:fldChar w:fldCharType="separate"/>
      </w:r>
      <w:r>
        <w:rPr>
          <w:sz w:val="24"/>
          <w:szCs w:val="24"/>
        </w:rPr>
        <w:t>①</w:t>
      </w:r>
      <w:r>
        <w:rPr>
          <w:color w:val="000000" w:themeColor="text1"/>
          <w:sz w:val="28"/>
          <w:szCs w:val="28"/>
          <w14:textFill>
            <w14:solidFill>
              <w14:schemeClr w14:val="tx1"/>
            </w14:solidFill>
          </w14:textFill>
        </w:rPr>
        <w:fldChar w:fldCharType="end"/>
      </w:r>
      <w:r>
        <w:rPr>
          <w:rFonts w:hint="eastAsia"/>
          <w:color w:val="000000" w:themeColor="text1"/>
          <w:sz w:val="28"/>
          <w:szCs w:val="28"/>
          <w14:textFill>
            <w14:solidFill>
              <w14:schemeClr w14:val="tx1"/>
            </w14:solidFill>
          </w14:textFill>
        </w:rPr>
        <w:t>科研能力和发明创造</w:t>
      </w:r>
      <w:r>
        <w:rPr>
          <w:color w:val="000000" w:themeColor="text1"/>
          <w:sz w:val="28"/>
          <w:szCs w:val="28"/>
          <w14:textFill>
            <w14:solidFill>
              <w14:schemeClr w14:val="tx1"/>
            </w14:solidFill>
          </w14:textFill>
        </w:rPr>
        <w:t>排名为学生参与者的排序，即若有老师参与，且老师为第一人的情况下，老师之后的第一位学生为排名1，以此类推。若为学生所有，第一人则为排名1。</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fldChar w:fldCharType="begin"/>
      </w:r>
      <w:r>
        <w:rPr>
          <w:rFonts w:hint="eastAsia"/>
          <w:color w:val="000000" w:themeColor="text1"/>
          <w:sz w:val="28"/>
          <w:szCs w:val="28"/>
          <w14:textFill>
            <w14:solidFill>
              <w14:schemeClr w14:val="tx1"/>
            </w14:solidFill>
          </w14:textFill>
        </w:rPr>
        <w:instrText xml:space="preserve"> = 2 \* GB3 \* MERGEFORMAT </w:instrText>
      </w:r>
      <w:r>
        <w:rPr>
          <w:rFonts w:hint="eastAsia"/>
          <w:color w:val="000000" w:themeColor="text1"/>
          <w:sz w:val="28"/>
          <w:szCs w:val="28"/>
          <w14:textFill>
            <w14:solidFill>
              <w14:schemeClr w14:val="tx1"/>
            </w14:solidFill>
          </w14:textFill>
        </w:rPr>
        <w:fldChar w:fldCharType="separate"/>
      </w:r>
      <w:r>
        <w:rPr>
          <w:sz w:val="24"/>
          <w:szCs w:val="24"/>
        </w:rPr>
        <w:t>②</w:t>
      </w:r>
      <w:r>
        <w:rPr>
          <w:rFonts w:hint="eastAsia"/>
          <w:color w:val="000000" w:themeColor="text1"/>
          <w:sz w:val="28"/>
          <w:szCs w:val="28"/>
          <w14:textFill>
            <w14:solidFill>
              <w14:schemeClr w14:val="tx1"/>
            </w14:solidFill>
          </w14:textFill>
        </w:rPr>
        <w:fldChar w:fldCharType="end"/>
      </w:r>
      <w:r>
        <w:rPr>
          <w:color w:val="000000" w:themeColor="text1"/>
          <w:sz w:val="28"/>
          <w:szCs w:val="28"/>
          <w14:textFill>
            <w14:solidFill>
              <w14:schemeClr w14:val="tx1"/>
            </w14:solidFill>
          </w14:textFill>
        </w:rPr>
        <w:t>若发明</w:t>
      </w:r>
      <w:r>
        <w:rPr>
          <w:rFonts w:hint="eastAsia"/>
          <w:color w:val="000000" w:themeColor="text1"/>
          <w:sz w:val="28"/>
          <w:szCs w:val="28"/>
          <w14:textFill>
            <w14:solidFill>
              <w14:schemeClr w14:val="tx1"/>
            </w14:solidFill>
          </w14:textFill>
        </w:rPr>
        <w:t>专利、</w:t>
      </w:r>
      <w:r>
        <w:rPr>
          <w:color w:val="000000" w:themeColor="text1"/>
          <w:sz w:val="28"/>
          <w:szCs w:val="28"/>
          <w14:textFill>
            <w14:solidFill>
              <w14:schemeClr w14:val="tx1"/>
            </w14:solidFill>
          </w14:textFill>
        </w:rPr>
        <w:t>实用新型专利</w:t>
      </w:r>
      <w:r>
        <w:rPr>
          <w:rFonts w:hint="eastAsia"/>
          <w:color w:val="000000" w:themeColor="text1"/>
          <w:sz w:val="28"/>
          <w:szCs w:val="28"/>
          <w14:textFill>
            <w14:solidFill>
              <w14:schemeClr w14:val="tx1"/>
            </w14:solidFill>
          </w14:textFill>
        </w:rPr>
        <w:t>和</w:t>
      </w:r>
      <w:r>
        <w:rPr>
          <w:color w:val="000000" w:themeColor="text1"/>
          <w:sz w:val="28"/>
          <w:szCs w:val="28"/>
          <w14:textFill>
            <w14:solidFill>
              <w14:schemeClr w14:val="tx1"/>
            </w14:solidFill>
          </w14:textFill>
        </w:rPr>
        <w:t>软件著作权仅受理未授权，以授权分值的50%</w:t>
      </w:r>
      <w:r>
        <w:rPr>
          <w:rFonts w:hint="eastAsia"/>
          <w:color w:val="000000" w:themeColor="text1"/>
          <w:sz w:val="28"/>
          <w:szCs w:val="28"/>
          <w:lang w:val="en-US" w:eastAsia="zh-CN"/>
          <w14:textFill>
            <w14:solidFill>
              <w14:schemeClr w14:val="tx1"/>
            </w14:solidFill>
          </w14:textFill>
        </w:rPr>
        <w:t>计</w:t>
      </w:r>
      <w:r>
        <w:rPr>
          <w:color w:val="000000" w:themeColor="text1"/>
          <w:sz w:val="28"/>
          <w:szCs w:val="28"/>
          <w14:textFill>
            <w14:solidFill>
              <w14:schemeClr w14:val="tx1"/>
            </w14:solidFill>
          </w14:textFill>
        </w:rPr>
        <w:t>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fldChar w:fldCharType="begin"/>
      </w:r>
      <w:r>
        <w:rPr>
          <w:rFonts w:hint="eastAsia"/>
          <w:color w:val="000000" w:themeColor="text1"/>
          <w:sz w:val="28"/>
          <w:szCs w:val="28"/>
          <w14:textFill>
            <w14:solidFill>
              <w14:schemeClr w14:val="tx1"/>
            </w14:solidFill>
          </w14:textFill>
        </w:rPr>
        <w:instrText xml:space="preserve"> = 3 \* GB3 \* MERGEFORMAT </w:instrText>
      </w:r>
      <w:r>
        <w:rPr>
          <w:rFonts w:hint="eastAsia"/>
          <w:color w:val="000000" w:themeColor="text1"/>
          <w:sz w:val="28"/>
          <w:szCs w:val="28"/>
          <w14:textFill>
            <w14:solidFill>
              <w14:schemeClr w14:val="tx1"/>
            </w14:solidFill>
          </w14:textFill>
        </w:rPr>
        <w:fldChar w:fldCharType="separate"/>
      </w:r>
      <w:r>
        <w:rPr>
          <w:sz w:val="24"/>
          <w:szCs w:val="24"/>
        </w:rPr>
        <w:t>③</w:t>
      </w:r>
      <w:r>
        <w:rPr>
          <w:rFonts w:hint="eastAsia"/>
          <w:color w:val="000000" w:themeColor="text1"/>
          <w:sz w:val="28"/>
          <w:szCs w:val="28"/>
          <w14:textFill>
            <w14:solidFill>
              <w14:schemeClr w14:val="tx1"/>
            </w14:solidFill>
          </w14:textFill>
        </w:rPr>
        <w:fldChar w:fldCharType="end"/>
      </w:r>
      <w:r>
        <w:rPr>
          <w:rFonts w:hint="eastAsia"/>
          <w:color w:val="000000" w:themeColor="text1"/>
          <w:sz w:val="28"/>
          <w:szCs w:val="28"/>
          <w14:textFill>
            <w14:solidFill>
              <w14:schemeClr w14:val="tx1"/>
            </w14:solidFill>
          </w14:textFill>
        </w:rPr>
        <w:t>科研能力和发明创造中所提及论文和项目</w:t>
      </w:r>
      <w:r>
        <w:rPr>
          <w:color w:val="000000" w:themeColor="text1"/>
          <w:sz w:val="28"/>
          <w:szCs w:val="28"/>
          <w14:textFill>
            <w14:solidFill>
              <w14:schemeClr w14:val="tx1"/>
            </w14:solidFill>
          </w14:textFill>
        </w:rPr>
        <w:t>须为在读本科生期间实现</w:t>
      </w:r>
      <w:r>
        <w:rPr>
          <w:rFonts w:hint="eastAsia"/>
          <w:color w:val="000000" w:themeColor="text1"/>
          <w:sz w:val="28"/>
          <w:szCs w:val="28"/>
          <w14:textFill>
            <w14:solidFill>
              <w14:schemeClr w14:val="tx1"/>
            </w14:solidFill>
          </w14:textFill>
        </w:rPr>
        <w:t>，且</w:t>
      </w:r>
      <w:r>
        <w:rPr>
          <w:color w:val="000000" w:themeColor="text1"/>
          <w:sz w:val="28"/>
          <w:szCs w:val="28"/>
          <w14:textFill>
            <w14:solidFill>
              <w14:schemeClr w14:val="tx1"/>
            </w14:solidFill>
          </w14:textFill>
        </w:rPr>
        <w:t>申报第一单位须为桂林电子科技大学</w:t>
      </w:r>
      <w:r>
        <w:rPr>
          <w:rFonts w:hint="eastAsia"/>
          <w:color w:val="000000" w:themeColor="text1"/>
          <w:sz w:val="28"/>
          <w:szCs w:val="28"/>
          <w:lang w:val="en-US"/>
          <w14:textFill>
            <w14:solidFill>
              <w14:schemeClr w14:val="tx1"/>
            </w14:solidFill>
          </w14:textFill>
        </w:rPr>
        <w:t>方可认定</w:t>
      </w:r>
      <w:r>
        <w:rPr>
          <w:rFonts w:hint="eastAsia"/>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fldChar w:fldCharType="begin"/>
      </w:r>
      <w:r>
        <w:rPr>
          <w:rFonts w:hint="eastAsia"/>
          <w:color w:val="000000" w:themeColor="text1"/>
          <w:sz w:val="28"/>
          <w:szCs w:val="28"/>
          <w14:textFill>
            <w14:solidFill>
              <w14:schemeClr w14:val="tx1"/>
            </w14:solidFill>
          </w14:textFill>
        </w:rPr>
        <w:instrText xml:space="preserve"> = 4 \* GB3 \* MERGEFORMAT </w:instrText>
      </w:r>
      <w:r>
        <w:rPr>
          <w:rFonts w:hint="eastAsia"/>
          <w:color w:val="000000" w:themeColor="text1"/>
          <w:sz w:val="28"/>
          <w:szCs w:val="28"/>
          <w14:textFill>
            <w14:solidFill>
              <w14:schemeClr w14:val="tx1"/>
            </w14:solidFill>
          </w14:textFill>
        </w:rPr>
        <w:fldChar w:fldCharType="separate"/>
      </w:r>
      <w:r>
        <w:rPr>
          <w:sz w:val="24"/>
          <w:szCs w:val="24"/>
        </w:rPr>
        <w:t>④</w:t>
      </w:r>
      <w:r>
        <w:rPr>
          <w:rFonts w:hint="eastAsia"/>
          <w:color w:val="000000" w:themeColor="text1"/>
          <w:sz w:val="28"/>
          <w:szCs w:val="28"/>
          <w14:textFill>
            <w14:solidFill>
              <w14:schemeClr w14:val="tx1"/>
            </w14:solidFill>
          </w14:textFill>
        </w:rPr>
        <w:fldChar w:fldCharType="end"/>
      </w:r>
      <w:r>
        <w:rPr>
          <w:color w:val="000000" w:themeColor="text1"/>
          <w:sz w:val="28"/>
          <w:szCs w:val="28"/>
          <w14:textFill>
            <w14:solidFill>
              <w14:schemeClr w14:val="tx1"/>
            </w14:solidFill>
          </w14:textFill>
        </w:rPr>
        <w:t>若一个研究内容同时申报了国家发明专利和实用新型专利，按发明专利计分，不重复计分。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3、学科竞赛</w:t>
      </w:r>
      <w:r>
        <w:rPr>
          <w:color w:val="000000" w:themeColor="text1"/>
          <w:spacing w:val="-1"/>
          <w:sz w:val="28"/>
          <w:szCs w:val="28"/>
          <w14:textFill>
            <w14:solidFill>
              <w14:schemeClr w14:val="tx1"/>
            </w14:solidFill>
          </w14:textFill>
        </w:rPr>
        <w:t>（X</w:t>
      </w:r>
      <w:r>
        <w:rPr>
          <w:rFonts w:hint="eastAsia"/>
          <w:color w:val="000000" w:themeColor="text1"/>
          <w:spacing w:val="-1"/>
          <w:sz w:val="28"/>
          <w:szCs w:val="28"/>
          <w:lang w:val="en-US"/>
          <w14:textFill>
            <w14:solidFill>
              <w14:schemeClr w14:val="tx1"/>
            </w14:solidFill>
          </w14:textFill>
        </w:rPr>
        <w:t>2</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3</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学科竞赛指个人或团体在校期间参与相关学科竞赛项目取得突出成绩（见</w:t>
      </w:r>
      <w:r>
        <w:rPr>
          <w:rFonts w:hint="eastAsia"/>
          <w:color w:val="000000" w:themeColor="text1"/>
          <w:sz w:val="28"/>
          <w:szCs w:val="28"/>
          <w14:textFill>
            <w14:solidFill>
              <w14:schemeClr w14:val="tx1"/>
            </w14:solidFill>
          </w14:textFill>
        </w:rPr>
        <w:t>《桂林电子科技大学本科教学奖励学科竞赛目录》（2022版）</w:t>
      </w:r>
      <w:r>
        <w:rPr>
          <w:color w:val="000000" w:themeColor="text1"/>
          <w:sz w:val="28"/>
          <w:szCs w:val="28"/>
          <w14:textFill>
            <w14:solidFill>
              <w14:schemeClr w14:val="tx1"/>
            </w14:solidFill>
          </w14:textFill>
        </w:rPr>
        <w:t>所规定的相关学科竞赛项目），并受到表彰者给予的</w:t>
      </w:r>
      <w:r>
        <w:rPr>
          <w:rFonts w:hint="eastAsia"/>
          <w:color w:val="000000" w:themeColor="text1"/>
          <w:sz w:val="28"/>
          <w:szCs w:val="28"/>
          <w:lang w:val="en-US" w:eastAsia="zh-CN"/>
          <w14:textFill>
            <w14:solidFill>
              <w14:schemeClr w14:val="tx1"/>
            </w14:solidFill>
          </w14:textFill>
        </w:rPr>
        <w:t>计</w:t>
      </w:r>
      <w:r>
        <w:rPr>
          <w:color w:val="000000" w:themeColor="text1"/>
          <w:sz w:val="28"/>
          <w:szCs w:val="28"/>
          <w14:textFill>
            <w14:solidFill>
              <w14:schemeClr w14:val="tx1"/>
            </w14:solidFill>
          </w14:textFill>
        </w:rPr>
        <w:t>分。同一项目以获得最高奖项得分计分，</w:t>
      </w:r>
      <w:r>
        <w:rPr>
          <w:rFonts w:hint="eastAsia"/>
          <w:color w:val="000000" w:themeColor="text1"/>
          <w:sz w:val="28"/>
          <w:szCs w:val="28"/>
          <w14:textFill>
            <w14:solidFill>
              <w14:schemeClr w14:val="tx1"/>
            </w14:solidFill>
          </w14:textFill>
        </w:rPr>
        <w:t>原则上只取一项，</w:t>
      </w:r>
      <w:r>
        <w:rPr>
          <w:color w:val="000000" w:themeColor="text1"/>
          <w:sz w:val="28"/>
          <w:szCs w:val="28"/>
          <w14:textFill>
            <w14:solidFill>
              <w14:schemeClr w14:val="tx1"/>
            </w14:solidFill>
          </w14:textFill>
        </w:rPr>
        <w:t>不累计加分。学科竞赛</w:t>
      </w:r>
      <w:r>
        <w:rPr>
          <w:rFonts w:hint="eastAsia"/>
          <w:color w:val="000000" w:themeColor="text1"/>
          <w:sz w:val="28"/>
          <w:szCs w:val="28"/>
          <w:lang w:val="en-US" w:eastAsia="zh-CN"/>
          <w14:textFill>
            <w14:solidFill>
              <w14:schemeClr w14:val="tx1"/>
            </w14:solidFill>
          </w14:textFill>
        </w:rPr>
        <w:t>计</w:t>
      </w:r>
      <w:r>
        <w:rPr>
          <w:color w:val="000000" w:themeColor="text1"/>
          <w:sz w:val="28"/>
          <w:szCs w:val="28"/>
          <w14:textFill>
            <w14:solidFill>
              <w14:schemeClr w14:val="tx1"/>
            </w14:solidFill>
          </w14:textFill>
        </w:rPr>
        <w:t>分不得超过</w:t>
      </w:r>
      <w:r>
        <w:rPr>
          <w:rFonts w:hint="eastAsia"/>
          <w:color w:val="000000" w:themeColor="text1"/>
          <w:sz w:val="28"/>
          <w:szCs w:val="28"/>
          <w14:textFill>
            <w14:solidFill>
              <w14:schemeClr w14:val="tx1"/>
            </w14:solidFill>
          </w14:textFill>
        </w:rPr>
        <w:t>30</w:t>
      </w:r>
      <w:r>
        <w:rPr>
          <w:color w:val="000000" w:themeColor="text1"/>
          <w:sz w:val="28"/>
          <w:szCs w:val="28"/>
          <w14:textFill>
            <w14:solidFill>
              <w14:schemeClr w14:val="tx1"/>
            </w14:solidFill>
          </w14:textFill>
        </w:rPr>
        <w:t>分，学科竞赛项</w:t>
      </w:r>
      <w:r>
        <w:rPr>
          <w:rFonts w:hint="eastAsia"/>
          <w:color w:val="000000" w:themeColor="text1"/>
          <w:sz w:val="28"/>
          <w:szCs w:val="28"/>
          <w14:textFill>
            <w14:solidFill>
              <w14:schemeClr w14:val="tx1"/>
            </w14:solidFill>
          </w14:textFill>
        </w:rPr>
        <w:t>目分</w:t>
      </w:r>
      <w:r>
        <w:rPr>
          <w:color w:val="000000" w:themeColor="text1"/>
          <w:sz w:val="28"/>
          <w:szCs w:val="28"/>
          <w14:textFill>
            <w14:solidFill>
              <w14:schemeClr w14:val="tx1"/>
            </w14:solidFill>
          </w14:textFill>
        </w:rPr>
        <w:t>A\B\C\D</w:t>
      </w:r>
      <w:r>
        <w:rPr>
          <w:rFonts w:hint="eastAsia"/>
          <w:color w:val="000000" w:themeColor="text1"/>
          <w:sz w:val="28"/>
          <w:szCs w:val="28"/>
          <w:lang w:val="en-US" w:eastAsia="zh-CN"/>
          <w14:textFill>
            <w14:solidFill>
              <w14:schemeClr w14:val="tx1"/>
            </w14:solidFill>
          </w14:textFill>
        </w:rPr>
        <w:t>类</w:t>
      </w:r>
      <w:r>
        <w:rPr>
          <w:color w:val="000000" w:themeColor="text1"/>
          <w:sz w:val="28"/>
          <w:szCs w:val="28"/>
          <w14:textFill>
            <w14:solidFill>
              <w14:schemeClr w14:val="tx1"/>
            </w14:solidFill>
          </w14:textFill>
        </w:rPr>
        <w:t>项</w:t>
      </w:r>
      <w:r>
        <w:rPr>
          <w:rFonts w:hint="eastAsia"/>
          <w:color w:val="000000" w:themeColor="text1"/>
          <w:sz w:val="28"/>
          <w:szCs w:val="28"/>
          <w:lang w:val="en-US" w:eastAsia="zh-CN"/>
          <w14:textFill>
            <w14:solidFill>
              <w14:schemeClr w14:val="tx1"/>
            </w14:solidFill>
          </w14:textFill>
        </w:rPr>
        <w:t>目</w:t>
      </w:r>
      <w:r>
        <w:rPr>
          <w:color w:val="000000" w:themeColor="text1"/>
          <w:sz w:val="28"/>
          <w:szCs w:val="28"/>
          <w14:textFill>
            <w14:solidFill>
              <w14:schemeClr w14:val="tx1"/>
            </w14:solidFill>
          </w14:textFill>
        </w:rPr>
        <w:t>，评分标准如下：</w:t>
      </w:r>
    </w:p>
    <w:p>
      <w:pPr>
        <w:pStyle w:val="3"/>
        <w:keepNext w:val="0"/>
        <w:keepLines w:val="0"/>
        <w:pageBreakBefore w:val="0"/>
        <w:widowControl w:val="0"/>
        <w:kinsoku/>
        <w:wordWrap/>
        <w:overflowPunct/>
        <w:topLinePunct w:val="0"/>
        <w:adjustRightInd/>
        <w:spacing w:after="120" w:afterLines="50" w:line="500" w:lineRule="exact"/>
        <w:ind w:left="69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（1）A</w:t>
      </w:r>
      <w:r>
        <w:rPr>
          <w:color w:val="000000" w:themeColor="text1"/>
          <w:spacing w:val="-10"/>
          <w:sz w:val="28"/>
          <w:szCs w:val="28"/>
          <w14:textFill>
            <w14:solidFill>
              <w14:schemeClr w14:val="tx1"/>
            </w14:solidFill>
          </w14:textFill>
        </w:rPr>
        <w:t>类学科竞赛项目：</w:t>
      </w:r>
    </w:p>
    <w:tbl>
      <w:tblPr>
        <w:tblStyle w:val="7"/>
        <w:tblW w:w="87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3"/>
        <w:gridCol w:w="2379"/>
        <w:gridCol w:w="2078"/>
        <w:gridCol w:w="2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1" w:hRule="atLeast"/>
          <w:jc w:val="center"/>
        </w:trPr>
        <w:tc>
          <w:tcPr>
            <w:tcW w:w="2263" w:type="dxa"/>
          </w:tcPr>
          <w:p>
            <w:pPr>
              <w:pStyle w:val="3"/>
              <w:keepNext w:val="0"/>
              <w:keepLines w:val="0"/>
              <w:pageBreakBefore w:val="0"/>
              <w:widowControl w:val="0"/>
              <w:kinsoku/>
              <w:wordWrap/>
              <w:overflowPunct/>
              <w:topLinePunct w:val="0"/>
              <w:adjustRightInd/>
              <w:spacing w:before="10" w:line="500" w:lineRule="exact"/>
              <w:jc w:val="righ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3360" behindDoc="1" locked="0" layoutInCell="1" allowOverlap="1">
                      <wp:simplePos x="0" y="0"/>
                      <wp:positionH relativeFrom="page">
                        <wp:posOffset>15240</wp:posOffset>
                      </wp:positionH>
                      <wp:positionV relativeFrom="paragraph">
                        <wp:posOffset>6350</wp:posOffset>
                      </wp:positionV>
                      <wp:extent cx="1412240" cy="629285"/>
                      <wp:effectExtent l="1905" t="4445" r="14605" b="13970"/>
                      <wp:wrapNone/>
                      <wp:docPr id="6" name="直线 7"/>
                      <wp:cNvGraphicFramePr/>
                      <a:graphic xmlns:a="http://schemas.openxmlformats.org/drawingml/2006/main">
                        <a:graphicData uri="http://schemas.microsoft.com/office/word/2010/wordprocessingShape">
                          <wps:wsp>
                            <wps:cNvCnPr/>
                            <wps:spPr>
                              <a:xfrm>
                                <a:off x="0" y="0"/>
                                <a:ext cx="1412240" cy="62928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7" o:spid="_x0000_s1026" o:spt="20" style="position:absolute;left:0pt;margin-left:1.2pt;margin-top:0.5pt;height:49.55pt;width:111.2pt;mso-position-horizontal-relative:page;z-index:-251653120;mso-width-relative:page;mso-height-relative:page;" filled="f" stroked="t" coordsize="21600,21600" o:gfxdata="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ivei9IAAAAHAQAA&#10;DwAAAAAAAAABACAAAAAiAAAAZHJzL2Rvd25yZXYueG1sUEsBAhQAFAAAAAgAh07iQODGcVfmAQAA&#10;4gMAAA4AAAAAAAAAAQAgAAAAIQEAAGRycy9lMm9Eb2MueG1sUEsFBgAAAAAGAAYAWQEAAHkFAAAA&#10;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等 级</w:t>
            </w:r>
          </w:p>
          <w:p>
            <w:pPr>
              <w:pStyle w:val="3"/>
              <w:keepNext w:val="0"/>
              <w:keepLines w:val="0"/>
              <w:pageBreakBefore w:val="0"/>
              <w:widowControl w:val="0"/>
              <w:kinsoku/>
              <w:wordWrap/>
              <w:overflowPunct/>
              <w:topLinePunct w:val="0"/>
              <w:adjustRightInd/>
              <w:spacing w:before="10"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379" w:type="dxa"/>
            <w:vAlign w:val="center"/>
          </w:tcPr>
          <w:p>
            <w:pPr>
              <w:pStyle w:val="13"/>
              <w:keepNext w:val="0"/>
              <w:keepLines w:val="0"/>
              <w:pageBreakBefore w:val="0"/>
              <w:widowControl w:val="0"/>
              <w:kinsoku/>
              <w:wordWrap/>
              <w:overflowPunct/>
              <w:topLinePunct w:val="0"/>
              <w:adjustRightInd/>
              <w:spacing w:line="500" w:lineRule="exact"/>
              <w:ind w:left="238" w:right="232"/>
              <w:jc w:val="center"/>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一等奖</w:t>
            </w:r>
          </w:p>
        </w:tc>
        <w:tc>
          <w:tcPr>
            <w:tcW w:w="2078" w:type="dxa"/>
            <w:vAlign w:val="center"/>
          </w:tcPr>
          <w:p>
            <w:pPr>
              <w:pStyle w:val="13"/>
              <w:keepNext w:val="0"/>
              <w:keepLines w:val="0"/>
              <w:pageBreakBefore w:val="0"/>
              <w:widowControl w:val="0"/>
              <w:kinsoku/>
              <w:wordWrap/>
              <w:overflowPunct/>
              <w:topLinePunct w:val="0"/>
              <w:adjustRightInd/>
              <w:spacing w:line="500" w:lineRule="exact"/>
              <w:ind w:left="238" w:right="232"/>
              <w:jc w:val="center"/>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二等奖</w:t>
            </w:r>
          </w:p>
        </w:tc>
        <w:tc>
          <w:tcPr>
            <w:tcW w:w="2077" w:type="dxa"/>
            <w:vAlign w:val="center"/>
          </w:tcPr>
          <w:p>
            <w:pPr>
              <w:pStyle w:val="13"/>
              <w:keepNext w:val="0"/>
              <w:keepLines w:val="0"/>
              <w:pageBreakBefore w:val="0"/>
              <w:widowControl w:val="0"/>
              <w:kinsoku/>
              <w:wordWrap/>
              <w:overflowPunct/>
              <w:topLinePunct w:val="0"/>
              <w:adjustRightInd/>
              <w:spacing w:line="500" w:lineRule="exact"/>
              <w:ind w:left="238" w:right="232"/>
              <w:jc w:val="center"/>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exact"/>
          <w:jc w:val="center"/>
        </w:trPr>
        <w:tc>
          <w:tcPr>
            <w:tcW w:w="2263" w:type="dxa"/>
            <w:vAlign w:val="center"/>
          </w:tcPr>
          <w:p>
            <w:pPr>
              <w:pStyle w:val="13"/>
              <w:keepNext w:val="0"/>
              <w:keepLines w:val="0"/>
              <w:pageBreakBefore w:val="0"/>
              <w:widowControl w:val="0"/>
              <w:kinsoku/>
              <w:wordWrap/>
              <w:overflowPunct/>
              <w:topLinePunct w:val="0"/>
              <w:adjustRightInd/>
              <w:spacing w:before="41" w:line="500" w:lineRule="exact"/>
              <w:ind w:left="303" w:right="293"/>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A</w:t>
            </w:r>
            <w:r>
              <w:rPr>
                <w:color w:val="000000" w:themeColor="text1"/>
                <w:spacing w:val="-10"/>
                <w:sz w:val="28"/>
                <w:szCs w:val="28"/>
                <w14:textFill>
                  <w14:solidFill>
                    <w14:schemeClr w14:val="tx1"/>
                  </w14:solidFill>
                </w14:textFill>
              </w:rPr>
              <w:t>类</w:t>
            </w:r>
          </w:p>
        </w:tc>
        <w:tc>
          <w:tcPr>
            <w:tcW w:w="2379" w:type="dxa"/>
            <w:vAlign w:val="center"/>
          </w:tcPr>
          <w:p>
            <w:pPr>
              <w:pStyle w:val="13"/>
              <w:keepNext w:val="0"/>
              <w:keepLines w:val="0"/>
              <w:pageBreakBefore w:val="0"/>
              <w:widowControl w:val="0"/>
              <w:kinsoku/>
              <w:wordWrap/>
              <w:overflowPunct/>
              <w:topLinePunct w:val="0"/>
              <w:adjustRightInd/>
              <w:spacing w:line="500" w:lineRule="exact"/>
              <w:ind w:left="238"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30</w:t>
            </w:r>
          </w:p>
        </w:tc>
        <w:tc>
          <w:tcPr>
            <w:tcW w:w="2078" w:type="dxa"/>
            <w:vAlign w:val="center"/>
          </w:tcPr>
          <w:p>
            <w:pPr>
              <w:pStyle w:val="13"/>
              <w:keepNext w:val="0"/>
              <w:keepLines w:val="0"/>
              <w:pageBreakBefore w:val="0"/>
              <w:widowControl w:val="0"/>
              <w:kinsoku/>
              <w:wordWrap/>
              <w:overflowPunct/>
              <w:topLinePunct w:val="0"/>
              <w:adjustRightInd/>
              <w:spacing w:before="41" w:line="500" w:lineRule="exact"/>
              <w:ind w:left="242"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27</w:t>
            </w:r>
          </w:p>
        </w:tc>
        <w:tc>
          <w:tcPr>
            <w:tcW w:w="2077" w:type="dxa"/>
            <w:vAlign w:val="center"/>
          </w:tcPr>
          <w:p>
            <w:pPr>
              <w:pStyle w:val="13"/>
              <w:keepNext w:val="0"/>
              <w:keepLines w:val="0"/>
              <w:pageBreakBefore w:val="0"/>
              <w:widowControl w:val="0"/>
              <w:kinsoku/>
              <w:wordWrap/>
              <w:overflowPunct/>
              <w:topLinePunct w:val="0"/>
              <w:adjustRightInd/>
              <w:spacing w:before="41" w:line="500" w:lineRule="exact"/>
              <w:ind w:left="241"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24</w:t>
            </w:r>
          </w:p>
        </w:tc>
      </w:tr>
    </w:tbl>
    <w:p>
      <w:pPr>
        <w:pStyle w:val="3"/>
        <w:keepNext w:val="0"/>
        <w:keepLines w:val="0"/>
        <w:pageBreakBefore w:val="0"/>
        <w:widowControl w:val="0"/>
        <w:kinsoku/>
        <w:wordWrap/>
        <w:overflowPunct/>
        <w:topLinePunct w:val="0"/>
        <w:adjustRightInd/>
        <w:spacing w:before="120" w:beforeLines="50" w:after="120" w:afterLines="50" w:line="500" w:lineRule="exact"/>
        <w:ind w:left="69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（2）B</w:t>
      </w:r>
      <w:r>
        <w:rPr>
          <w:color w:val="000000" w:themeColor="text1"/>
          <w:spacing w:val="-10"/>
          <w:sz w:val="28"/>
          <w:szCs w:val="28"/>
          <w14:textFill>
            <w14:solidFill>
              <w14:schemeClr w14:val="tx1"/>
            </w14:solidFill>
          </w14:textFill>
        </w:rPr>
        <w:t>类学科竞赛项目：</w:t>
      </w:r>
    </w:p>
    <w:tbl>
      <w:tblPr>
        <w:tblStyle w:val="7"/>
        <w:tblW w:w="87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4"/>
        <w:gridCol w:w="2400"/>
        <w:gridCol w:w="2212"/>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0" w:hRule="exact"/>
          <w:jc w:val="center"/>
        </w:trPr>
        <w:tc>
          <w:tcPr>
            <w:tcW w:w="2244" w:type="dxa"/>
          </w:tcPr>
          <w:p>
            <w:pPr>
              <w:pStyle w:val="13"/>
              <w:keepNext w:val="0"/>
              <w:keepLines w:val="0"/>
              <w:pageBreakBefore w:val="0"/>
              <w:widowControl w:val="0"/>
              <w:kinsoku/>
              <w:wordWrap/>
              <w:overflowPunct/>
              <w:topLinePunct w:val="0"/>
              <w:adjustRightInd/>
              <w:spacing w:line="500" w:lineRule="exact"/>
              <w:ind w:left="1092"/>
              <w:jc w:val="lef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4384" behindDoc="1" locked="0" layoutInCell="1" allowOverlap="1">
                      <wp:simplePos x="0" y="0"/>
                      <wp:positionH relativeFrom="page">
                        <wp:posOffset>3810</wp:posOffset>
                      </wp:positionH>
                      <wp:positionV relativeFrom="paragraph">
                        <wp:posOffset>0</wp:posOffset>
                      </wp:positionV>
                      <wp:extent cx="1407160" cy="790575"/>
                      <wp:effectExtent l="2540" t="4445" r="7620" b="12700"/>
                      <wp:wrapNone/>
                      <wp:docPr id="7" name="直线 8"/>
                      <wp:cNvGraphicFramePr/>
                      <a:graphic xmlns:a="http://schemas.openxmlformats.org/drawingml/2006/main">
                        <a:graphicData uri="http://schemas.microsoft.com/office/word/2010/wordprocessingShape">
                          <wps:wsp>
                            <wps:cNvCnPr/>
                            <wps:spPr>
                              <a:xfrm>
                                <a:off x="0" y="0"/>
                                <a:ext cx="1407160" cy="79057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62.25pt;width:110.8pt;mso-position-horizontal-relative:page;z-index:-251652096;mso-width-relative:page;mso-height-relative:page;" filled="f" stroked="t" coordsize="21600,21600" o:gfxdata="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fUaodEAAAAFAQAA&#10;DwAAAAAAAAABACAAAAAiAAAAZHJzL2Rvd25yZXYueG1sUEsBAhQAFAAAAAgAh07iQGxKMmLnAQAA&#10;4gMAAA4AAAAAAAAAAQAgAAAAIAEAAGRycy9lMm9Eb2MueG1sUEsFBgAAAAAGAAYAWQEAAHkFAAAA&#10;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等 级</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400"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一等奖</w:t>
            </w:r>
          </w:p>
        </w:tc>
        <w:tc>
          <w:tcPr>
            <w:tcW w:w="2212"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二等奖</w:t>
            </w:r>
          </w:p>
        </w:tc>
        <w:tc>
          <w:tcPr>
            <w:tcW w:w="1925"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1" w:line="500" w:lineRule="exact"/>
              <w:ind w:left="533"/>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B</w:t>
            </w:r>
            <w:r>
              <w:rPr>
                <w:color w:val="000000" w:themeColor="text1"/>
                <w:spacing w:val="-10"/>
                <w:sz w:val="28"/>
                <w:szCs w:val="28"/>
                <w14:textFill>
                  <w14:solidFill>
                    <w14:schemeClr w14:val="tx1"/>
                  </w14:solidFill>
                </w14:textFill>
              </w:rPr>
              <w:t>类</w:t>
            </w:r>
          </w:p>
        </w:tc>
        <w:tc>
          <w:tcPr>
            <w:tcW w:w="24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24</w:t>
            </w:r>
          </w:p>
        </w:tc>
        <w:tc>
          <w:tcPr>
            <w:tcW w:w="221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21</w:t>
            </w:r>
          </w:p>
        </w:tc>
        <w:tc>
          <w:tcPr>
            <w:tcW w:w="192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18</w:t>
            </w:r>
          </w:p>
        </w:tc>
      </w:tr>
    </w:tbl>
    <w:p>
      <w:pPr>
        <w:pStyle w:val="3"/>
        <w:keepNext w:val="0"/>
        <w:keepLines w:val="0"/>
        <w:pageBreakBefore w:val="0"/>
        <w:widowControl w:val="0"/>
        <w:kinsoku/>
        <w:wordWrap/>
        <w:overflowPunct/>
        <w:topLinePunct w:val="0"/>
        <w:adjustRightInd/>
        <w:spacing w:before="120" w:beforeLines="50" w:after="120" w:afterLines="50" w:line="500" w:lineRule="exact"/>
        <w:ind w:left="69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w:t>
      </w:r>
      <w:r>
        <w:rPr>
          <w:rFonts w:hint="eastAsia"/>
          <w:color w:val="000000" w:themeColor="text1"/>
          <w:sz w:val="28"/>
          <w:szCs w:val="28"/>
          <w:lang w:val="en-US" w:eastAsia="zh-CN"/>
          <w14:textFill>
            <w14:solidFill>
              <w14:schemeClr w14:val="tx1"/>
            </w14:solidFill>
          </w14:textFill>
        </w:rPr>
        <w:t>C</w:t>
      </w:r>
      <w:r>
        <w:rPr>
          <w:color w:val="000000" w:themeColor="text1"/>
          <w:spacing w:val="-10"/>
          <w:sz w:val="28"/>
          <w:szCs w:val="28"/>
          <w14:textFill>
            <w14:solidFill>
              <w14:schemeClr w14:val="tx1"/>
            </w14:solidFill>
          </w14:textFill>
        </w:rPr>
        <w:t>类学科竞赛项目：</w:t>
      </w:r>
    </w:p>
    <w:tbl>
      <w:tblPr>
        <w:tblStyle w:val="7"/>
        <w:tblW w:w="87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4"/>
        <w:gridCol w:w="2400"/>
        <w:gridCol w:w="2212"/>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exact"/>
          <w:jc w:val="center"/>
        </w:trPr>
        <w:tc>
          <w:tcPr>
            <w:tcW w:w="2244" w:type="dxa"/>
          </w:tcPr>
          <w:p>
            <w:pPr>
              <w:pStyle w:val="13"/>
              <w:keepNext w:val="0"/>
              <w:keepLines w:val="0"/>
              <w:pageBreakBefore w:val="0"/>
              <w:widowControl w:val="0"/>
              <w:kinsoku/>
              <w:wordWrap/>
              <w:overflowPunct/>
              <w:topLinePunct w:val="0"/>
              <w:adjustRightInd/>
              <w:spacing w:line="500" w:lineRule="exact"/>
              <w:ind w:left="1092"/>
              <w:jc w:val="lef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6432" behindDoc="1" locked="0" layoutInCell="1" allowOverlap="1">
                      <wp:simplePos x="0" y="0"/>
                      <wp:positionH relativeFrom="page">
                        <wp:posOffset>3810</wp:posOffset>
                      </wp:positionH>
                      <wp:positionV relativeFrom="paragraph">
                        <wp:posOffset>0</wp:posOffset>
                      </wp:positionV>
                      <wp:extent cx="1429385" cy="823595"/>
                      <wp:effectExtent l="2540" t="3810" r="15875" b="10795"/>
                      <wp:wrapNone/>
                      <wp:docPr id="2" name="直线 8"/>
                      <wp:cNvGraphicFramePr/>
                      <a:graphic xmlns:a="http://schemas.openxmlformats.org/drawingml/2006/main">
                        <a:graphicData uri="http://schemas.microsoft.com/office/word/2010/wordprocessingShape">
                          <wps:wsp>
                            <wps:cNvCnPr/>
                            <wps:spPr>
                              <a:xfrm>
                                <a:off x="0" y="0"/>
                                <a:ext cx="1429385" cy="82359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64.85pt;width:112.55pt;mso-position-horizontal-relative:page;z-index:-251650048;mso-width-relative:page;mso-height-relative:page;" filled="f" stroked="t" coordsize="21600,21600" o:gfxdata="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Z9fuW0gAAAAUB&#10;AAAPAAAAAAAAAAEAIAAAACIAAABkcnMvZG93bnJldi54bWxQSwECFAAUAAAACACHTuJAAI+8+OgB&#10;AADiAwAADgAAAAAAAAABACAAAAAhAQAAZHJzL2Uyb0RvYy54bWxQSwUGAAAAAAYABgBZAQAAewUA&#10;A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等 级</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400"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一等奖</w:t>
            </w:r>
          </w:p>
        </w:tc>
        <w:tc>
          <w:tcPr>
            <w:tcW w:w="2212"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二等奖</w:t>
            </w:r>
          </w:p>
        </w:tc>
        <w:tc>
          <w:tcPr>
            <w:tcW w:w="1925"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1" w:line="500" w:lineRule="exact"/>
              <w:ind w:left="533"/>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c</w:t>
            </w:r>
            <w:r>
              <w:rPr>
                <w:color w:val="000000" w:themeColor="text1"/>
                <w:spacing w:val="-10"/>
                <w:sz w:val="28"/>
                <w:szCs w:val="28"/>
                <w14:textFill>
                  <w14:solidFill>
                    <w14:schemeClr w14:val="tx1"/>
                  </w14:solidFill>
                </w14:textFill>
              </w:rPr>
              <w:t>类</w:t>
            </w:r>
          </w:p>
        </w:tc>
        <w:tc>
          <w:tcPr>
            <w:tcW w:w="24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18</w:t>
            </w:r>
          </w:p>
        </w:tc>
        <w:tc>
          <w:tcPr>
            <w:tcW w:w="221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15</w:t>
            </w:r>
          </w:p>
        </w:tc>
        <w:tc>
          <w:tcPr>
            <w:tcW w:w="192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12</w:t>
            </w:r>
          </w:p>
        </w:tc>
      </w:tr>
    </w:tbl>
    <w:p>
      <w:pPr>
        <w:pStyle w:val="3"/>
        <w:keepNext w:val="0"/>
        <w:keepLines w:val="0"/>
        <w:pageBreakBefore w:val="0"/>
        <w:widowControl w:val="0"/>
        <w:kinsoku/>
        <w:wordWrap/>
        <w:overflowPunct/>
        <w:topLinePunct w:val="0"/>
        <w:adjustRightInd/>
        <w:spacing w:before="120" w:beforeLines="50" w:after="120" w:afterLines="50" w:line="500" w:lineRule="exact"/>
        <w:ind w:left="69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（4）D</w:t>
      </w:r>
      <w:r>
        <w:rPr>
          <w:color w:val="000000" w:themeColor="text1"/>
          <w:spacing w:val="-10"/>
          <w:sz w:val="28"/>
          <w:szCs w:val="28"/>
          <w14:textFill>
            <w14:solidFill>
              <w14:schemeClr w14:val="tx1"/>
            </w14:solidFill>
          </w14:textFill>
        </w:rPr>
        <w:t>类学科竞赛项目：</w:t>
      </w:r>
    </w:p>
    <w:tbl>
      <w:tblPr>
        <w:tblStyle w:val="7"/>
        <w:tblW w:w="87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4"/>
        <w:gridCol w:w="2400"/>
        <w:gridCol w:w="2212"/>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3" w:hRule="exact"/>
          <w:jc w:val="center"/>
        </w:trPr>
        <w:tc>
          <w:tcPr>
            <w:tcW w:w="2244" w:type="dxa"/>
          </w:tcPr>
          <w:p>
            <w:pPr>
              <w:pStyle w:val="13"/>
              <w:keepNext w:val="0"/>
              <w:keepLines w:val="0"/>
              <w:pageBreakBefore w:val="0"/>
              <w:widowControl w:val="0"/>
              <w:kinsoku/>
              <w:wordWrap/>
              <w:overflowPunct/>
              <w:topLinePunct w:val="0"/>
              <w:adjustRightInd/>
              <w:spacing w:line="500" w:lineRule="exact"/>
              <w:ind w:left="1092"/>
              <w:jc w:val="lef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7456" behindDoc="1" locked="0" layoutInCell="1" allowOverlap="1">
                      <wp:simplePos x="0" y="0"/>
                      <wp:positionH relativeFrom="page">
                        <wp:posOffset>3810</wp:posOffset>
                      </wp:positionH>
                      <wp:positionV relativeFrom="paragraph">
                        <wp:posOffset>0</wp:posOffset>
                      </wp:positionV>
                      <wp:extent cx="1429385" cy="779780"/>
                      <wp:effectExtent l="2540" t="4445" r="15875" b="8255"/>
                      <wp:wrapNone/>
                      <wp:docPr id="3" name="直线 8"/>
                      <wp:cNvGraphicFramePr/>
                      <a:graphic xmlns:a="http://schemas.openxmlformats.org/drawingml/2006/main">
                        <a:graphicData uri="http://schemas.microsoft.com/office/word/2010/wordprocessingShape">
                          <wps:wsp>
                            <wps:cNvCnPr/>
                            <wps:spPr>
                              <a:xfrm>
                                <a:off x="0" y="0"/>
                                <a:ext cx="1429385" cy="77978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61.4pt;width:112.55pt;mso-position-horizontal-relative:page;z-index:-251649024;mso-width-relative:page;mso-height-relative:page;" filled="f" stroked="t" coordsize="21600,21600" o:gfxdata="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gW59IA&#10;AAAFAQAADwAAAAAAAAABACAAAAAiAAAAZHJzL2Rvd25yZXYueG1sUEsBAhQAFAAAAAgAh07iQLIL&#10;ExTsAQAA4gMAAA4AAAAAAAAAAQAgAAAAIQEAAGRycy9lMm9Eb2MueG1sUEsFBgAAAAAGAAYAWQEA&#10;AH8FAAA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等 级</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400"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一等奖</w:t>
            </w:r>
          </w:p>
        </w:tc>
        <w:tc>
          <w:tcPr>
            <w:tcW w:w="2212"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二等奖</w:t>
            </w:r>
          </w:p>
        </w:tc>
        <w:tc>
          <w:tcPr>
            <w:tcW w:w="1925"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1" w:line="500" w:lineRule="exact"/>
              <w:ind w:left="533"/>
              <w:jc w:val="left"/>
              <w:textAlignment w:val="auto"/>
              <w:rPr>
                <w:b/>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D</w:t>
            </w:r>
            <w:r>
              <w:rPr>
                <w:color w:val="000000" w:themeColor="text1"/>
                <w:spacing w:val="-10"/>
                <w:sz w:val="28"/>
                <w:szCs w:val="28"/>
                <w14:textFill>
                  <w14:solidFill>
                    <w14:schemeClr w14:val="tx1"/>
                  </w14:solidFill>
                </w14:textFill>
              </w:rPr>
              <w:t>类</w:t>
            </w:r>
          </w:p>
        </w:tc>
        <w:tc>
          <w:tcPr>
            <w:tcW w:w="24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12</w:t>
            </w:r>
          </w:p>
        </w:tc>
        <w:tc>
          <w:tcPr>
            <w:tcW w:w="221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9</w:t>
            </w:r>
          </w:p>
        </w:tc>
        <w:tc>
          <w:tcPr>
            <w:tcW w:w="192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lang w:val="en-US"/>
                <w14:textFill>
                  <w14:solidFill>
                    <w14:schemeClr w14:val="tx1"/>
                  </w14:solidFill>
                </w14:textFill>
              </w:rPr>
              <w:t>6</w:t>
            </w:r>
          </w:p>
        </w:tc>
      </w:tr>
    </w:tbl>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lang w:val="en-US"/>
          <w14:textFill>
            <w14:solidFill>
              <w14:schemeClr w14:val="tx1"/>
            </w14:solidFill>
          </w14:textFill>
        </w:rPr>
      </w:pPr>
      <w:r>
        <w:rPr>
          <w:rFonts w:hint="eastAsia"/>
          <w:color w:val="000000" w:themeColor="text1"/>
          <w:sz w:val="28"/>
          <w:szCs w:val="28"/>
          <w14:textFill>
            <w14:solidFill>
              <w14:schemeClr w14:val="tx1"/>
            </w14:solidFill>
          </w14:textFill>
        </w:rPr>
        <w:t>备注：若</w:t>
      </w:r>
      <w:r>
        <w:rPr>
          <w:color w:val="000000" w:themeColor="text1"/>
          <w:spacing w:val="-10"/>
          <w:sz w:val="28"/>
          <w:szCs w:val="28"/>
          <w14:textFill>
            <w14:solidFill>
              <w14:schemeClr w14:val="tx1"/>
            </w14:solidFill>
          </w14:textFill>
        </w:rPr>
        <w:t>学科竞赛</w:t>
      </w:r>
      <w:r>
        <w:rPr>
          <w:rFonts w:hint="eastAsia"/>
          <w:color w:val="000000" w:themeColor="text1"/>
          <w:spacing w:val="-10"/>
          <w:sz w:val="28"/>
          <w:szCs w:val="28"/>
          <w14:textFill>
            <w14:solidFill>
              <w14:schemeClr w14:val="tx1"/>
            </w14:solidFill>
          </w14:textFill>
        </w:rPr>
        <w:t>获奖为团队参赛，排名第一者按相应类型及等级得满分，其余参与者得分按排名顺序逐次减</w:t>
      </w:r>
      <w:r>
        <w:rPr>
          <w:color w:val="000000" w:themeColor="text1"/>
          <w:spacing w:val="-10"/>
          <w:sz w:val="28"/>
          <w:szCs w:val="28"/>
          <w:lang w:val="en-US"/>
          <w14:textFill>
            <w14:solidFill>
              <w14:schemeClr w14:val="tx1"/>
            </w14:solidFill>
          </w14:textFill>
        </w:rPr>
        <w:t>1</w:t>
      </w:r>
      <w:r>
        <w:rPr>
          <w:rFonts w:hint="eastAsia"/>
          <w:color w:val="000000" w:themeColor="text1"/>
          <w:spacing w:val="-10"/>
          <w:sz w:val="28"/>
          <w:szCs w:val="28"/>
          <w:lang w:val="en-US"/>
          <w14:textFill>
            <w14:solidFill>
              <w14:schemeClr w14:val="tx1"/>
            </w14:solidFill>
          </w14:textFill>
        </w:rPr>
        <w:t>分计算，低于1分按1分算。</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4、文体特长</w:t>
      </w:r>
      <w:r>
        <w:rPr>
          <w:color w:val="000000" w:themeColor="text1"/>
          <w:spacing w:val="-1"/>
          <w:sz w:val="28"/>
          <w:szCs w:val="28"/>
          <w14:textFill>
            <w14:solidFill>
              <w14:schemeClr w14:val="tx1"/>
            </w14:solidFill>
          </w14:textFill>
        </w:rPr>
        <w:t>（X</w:t>
      </w:r>
      <w:r>
        <w:rPr>
          <w:color w:val="000000" w:themeColor="text1"/>
          <w:spacing w:val="-1"/>
          <w:sz w:val="28"/>
          <w:szCs w:val="28"/>
          <w:lang w:val="en-US"/>
          <w14:textFill>
            <w14:solidFill>
              <w14:schemeClr w14:val="tx1"/>
            </w14:solidFill>
          </w14:textFill>
        </w:rPr>
        <w:t>3</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1</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文体特长为在校期间参与文艺和体育竞赛并取得突出成绩，并受到表彰者给予的</w:t>
      </w:r>
      <w:r>
        <w:rPr>
          <w:rFonts w:hint="eastAsia"/>
          <w:color w:val="000000" w:themeColor="text1"/>
          <w:sz w:val="28"/>
          <w:szCs w:val="28"/>
          <w:lang w:val="en-US" w:eastAsia="zh-CN"/>
          <w14:textFill>
            <w14:solidFill>
              <w14:schemeClr w14:val="tx1"/>
            </w14:solidFill>
          </w14:textFill>
        </w:rPr>
        <w:t>计</w:t>
      </w:r>
      <w:r>
        <w:rPr>
          <w:color w:val="000000" w:themeColor="text1"/>
          <w:sz w:val="28"/>
          <w:szCs w:val="28"/>
          <w14:textFill>
            <w14:solidFill>
              <w14:schemeClr w14:val="tx1"/>
            </w14:solidFill>
          </w14:textFill>
        </w:rPr>
        <w:t>分。获得文体竞赛第一名和第二名归为一等奖，获得文体竞赛第三名和第四名归为二等奖，获得文体竞赛第五名和第六名归为三等奖。同一项目以获得最高奖项得分计分，不累计加分。文体特长</w:t>
      </w:r>
      <w:r>
        <w:rPr>
          <w:rFonts w:hint="eastAsia"/>
          <w:color w:val="000000" w:themeColor="text1"/>
          <w:sz w:val="28"/>
          <w:szCs w:val="28"/>
          <w:lang w:val="en-US" w:eastAsia="zh-CN"/>
          <w14:textFill>
            <w14:solidFill>
              <w14:schemeClr w14:val="tx1"/>
            </w14:solidFill>
          </w14:textFill>
        </w:rPr>
        <w:t>计</w:t>
      </w:r>
      <w:r>
        <w:rPr>
          <w:color w:val="000000" w:themeColor="text1"/>
          <w:sz w:val="28"/>
          <w:szCs w:val="28"/>
          <w14:textFill>
            <w14:solidFill>
              <w14:schemeClr w14:val="tx1"/>
            </w14:solidFill>
          </w14:textFill>
        </w:rPr>
        <w:t>分不超过 10分,</w:t>
      </w:r>
      <w:r>
        <w:rPr>
          <w:rFonts w:hint="eastAsia"/>
          <w:color w:val="000000" w:themeColor="text1"/>
          <w:sz w:val="28"/>
          <w:szCs w:val="28"/>
          <w14:textFill>
            <w14:solidFill>
              <w14:schemeClr w14:val="tx1"/>
            </w14:solidFill>
          </w14:textFill>
        </w:rPr>
        <w:t>原则只取一项</w:t>
      </w:r>
      <w:r>
        <w:rPr>
          <w:color w:val="000000" w:themeColor="text1"/>
          <w:sz w:val="28"/>
          <w:szCs w:val="28"/>
          <w14:textFill>
            <w14:solidFill>
              <w14:schemeClr w14:val="tx1"/>
            </w14:solidFill>
          </w14:textFill>
        </w:rPr>
        <w:t>，评分标准如下：</w:t>
      </w:r>
    </w:p>
    <w:tbl>
      <w:tblPr>
        <w:tblStyle w:val="7"/>
        <w:tblW w:w="87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4"/>
        <w:gridCol w:w="2400"/>
        <w:gridCol w:w="2212"/>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exact"/>
          <w:jc w:val="center"/>
        </w:trPr>
        <w:tc>
          <w:tcPr>
            <w:tcW w:w="2244" w:type="dxa"/>
          </w:tcPr>
          <w:p>
            <w:pPr>
              <w:pStyle w:val="13"/>
              <w:keepNext w:val="0"/>
              <w:keepLines w:val="0"/>
              <w:pageBreakBefore w:val="0"/>
              <w:widowControl w:val="0"/>
              <w:kinsoku/>
              <w:wordWrap/>
              <w:overflowPunct/>
              <w:topLinePunct w:val="0"/>
              <w:adjustRightInd/>
              <w:spacing w:line="500" w:lineRule="exact"/>
              <w:ind w:left="1092"/>
              <w:jc w:val="lef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page">
                        <wp:posOffset>3810</wp:posOffset>
                      </wp:positionH>
                      <wp:positionV relativeFrom="paragraph">
                        <wp:posOffset>0</wp:posOffset>
                      </wp:positionV>
                      <wp:extent cx="1431925" cy="821055"/>
                      <wp:effectExtent l="2540" t="4445" r="13335" b="12700"/>
                      <wp:wrapNone/>
                      <wp:docPr id="12" name="直线 8"/>
                      <wp:cNvGraphicFramePr/>
                      <a:graphic xmlns:a="http://schemas.openxmlformats.org/drawingml/2006/main">
                        <a:graphicData uri="http://schemas.microsoft.com/office/word/2010/wordprocessingShape">
                          <wps:wsp>
                            <wps:cNvCnPr/>
                            <wps:spPr>
                              <a:xfrm>
                                <a:off x="0" y="0"/>
                                <a:ext cx="1431925" cy="82105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64.65pt;width:112.75pt;mso-position-horizontal-relative:page;z-index:251659264;mso-width-relative:page;mso-height-relative:page;" filled="f" stroked="t" coordsize="21600,21600" o:gfxdata="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Z0n39IAAAAF&#10;AQAADwAAAAAAAAABACAAAAAiAAAAZHJzL2Rvd25yZXYueG1sUEsBAhQAFAAAAAgAh07iQAN7SRnp&#10;AQAA4wMAAA4AAAAAAAAAAQAgAAAAIQEAAGRycy9lMm9Eb2MueG1sUEsFBgAAAAAGAAYAWQEAAHwF&#10;AAA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等 级</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400"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一等奖</w:t>
            </w:r>
          </w:p>
        </w:tc>
        <w:tc>
          <w:tcPr>
            <w:tcW w:w="2212"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二等奖</w:t>
            </w:r>
          </w:p>
        </w:tc>
        <w:tc>
          <w:tcPr>
            <w:tcW w:w="1925" w:type="dxa"/>
          </w:tcPr>
          <w:p>
            <w:pPr>
              <w:pStyle w:val="13"/>
              <w:keepNext w:val="0"/>
              <w:keepLines w:val="0"/>
              <w:pageBreakBefore w:val="0"/>
              <w:widowControl w:val="0"/>
              <w:kinsoku/>
              <w:wordWrap/>
              <w:overflowPunct/>
              <w:topLinePunct w:val="0"/>
              <w:adjustRightInd/>
              <w:spacing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1" w:line="500" w:lineRule="exact"/>
              <w:ind w:left="533"/>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国家级</w:t>
            </w:r>
          </w:p>
        </w:tc>
        <w:tc>
          <w:tcPr>
            <w:tcW w:w="2400" w:type="dxa"/>
            <w:vAlign w:val="center"/>
          </w:tcPr>
          <w:p>
            <w:pPr>
              <w:pStyle w:val="13"/>
              <w:keepNext w:val="0"/>
              <w:keepLines w:val="0"/>
              <w:pageBreakBefore w:val="0"/>
              <w:widowControl w:val="0"/>
              <w:kinsoku/>
              <w:wordWrap/>
              <w:overflowPunct/>
              <w:topLinePunct w:val="0"/>
              <w:adjustRightInd/>
              <w:spacing w:before="42" w:line="500" w:lineRule="exact"/>
              <w:ind w:left="793" w:right="784"/>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10</w:t>
            </w:r>
          </w:p>
        </w:tc>
        <w:tc>
          <w:tcPr>
            <w:tcW w:w="2212" w:type="dxa"/>
            <w:vAlign w:val="center"/>
          </w:tcPr>
          <w:p>
            <w:pPr>
              <w:pStyle w:val="13"/>
              <w:keepNext w:val="0"/>
              <w:keepLines w:val="0"/>
              <w:pageBreakBefore w:val="0"/>
              <w:widowControl w:val="0"/>
              <w:kinsoku/>
              <w:wordWrap/>
              <w:overflowPunct/>
              <w:topLinePunct w:val="0"/>
              <w:adjustRightInd/>
              <w:spacing w:before="42" w:line="500" w:lineRule="exact"/>
              <w:ind w:left="7"/>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5</w:t>
            </w:r>
          </w:p>
        </w:tc>
        <w:tc>
          <w:tcPr>
            <w:tcW w:w="1925" w:type="dxa"/>
            <w:vAlign w:val="center"/>
          </w:tcPr>
          <w:p>
            <w:pPr>
              <w:pStyle w:val="13"/>
              <w:keepNext w:val="0"/>
              <w:keepLines w:val="0"/>
              <w:pageBreakBefore w:val="0"/>
              <w:widowControl w:val="0"/>
              <w:kinsoku/>
              <w:wordWrap/>
              <w:overflowPunct/>
              <w:topLinePunct w:val="0"/>
              <w:adjustRightInd/>
              <w:spacing w:before="42" w:line="500" w:lineRule="exact"/>
              <w:ind w:left="7"/>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0" w:line="500" w:lineRule="exact"/>
              <w:ind w:left="672"/>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区级</w:t>
            </w:r>
          </w:p>
        </w:tc>
        <w:tc>
          <w:tcPr>
            <w:tcW w:w="2400" w:type="dxa"/>
            <w:vAlign w:val="center"/>
          </w:tcPr>
          <w:p>
            <w:pPr>
              <w:pStyle w:val="13"/>
              <w:keepNext w:val="0"/>
              <w:keepLines w:val="0"/>
              <w:pageBreakBefore w:val="0"/>
              <w:widowControl w:val="0"/>
              <w:kinsoku/>
              <w:wordWrap/>
              <w:overflowPunct/>
              <w:topLinePunct w:val="0"/>
              <w:adjustRightInd/>
              <w:spacing w:before="40" w:line="500" w:lineRule="exact"/>
              <w:ind w:left="9"/>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5</w:t>
            </w:r>
          </w:p>
        </w:tc>
        <w:tc>
          <w:tcPr>
            <w:tcW w:w="2212"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3</w:t>
            </w:r>
          </w:p>
        </w:tc>
        <w:tc>
          <w:tcPr>
            <w:tcW w:w="1925"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0" w:line="500" w:lineRule="exact"/>
              <w:ind w:left="672"/>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校级</w:t>
            </w:r>
          </w:p>
        </w:tc>
        <w:tc>
          <w:tcPr>
            <w:tcW w:w="2400" w:type="dxa"/>
            <w:vAlign w:val="center"/>
          </w:tcPr>
          <w:p>
            <w:pPr>
              <w:pStyle w:val="13"/>
              <w:keepNext w:val="0"/>
              <w:keepLines w:val="0"/>
              <w:pageBreakBefore w:val="0"/>
              <w:widowControl w:val="0"/>
              <w:kinsoku/>
              <w:wordWrap/>
              <w:overflowPunct/>
              <w:topLinePunct w:val="0"/>
              <w:adjustRightInd/>
              <w:spacing w:before="40" w:line="500" w:lineRule="exact"/>
              <w:ind w:left="9"/>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3</w:t>
            </w:r>
          </w:p>
        </w:tc>
        <w:tc>
          <w:tcPr>
            <w:tcW w:w="2212"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w:t>
            </w:r>
          </w:p>
        </w:tc>
        <w:tc>
          <w:tcPr>
            <w:tcW w:w="1925" w:type="dxa"/>
            <w:vAlign w:val="center"/>
          </w:tcPr>
          <w:p>
            <w:pPr>
              <w:pStyle w:val="13"/>
              <w:keepNext w:val="0"/>
              <w:keepLines w:val="0"/>
              <w:pageBreakBefore w:val="0"/>
              <w:widowControl w:val="0"/>
              <w:kinsoku/>
              <w:wordWrap/>
              <w:overflowPunct/>
              <w:topLinePunct w:val="0"/>
              <w:adjustRightInd/>
              <w:spacing w:before="40" w:line="500" w:lineRule="exact"/>
              <w:ind w:left="7"/>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0</w:t>
            </w:r>
          </w:p>
        </w:tc>
      </w:tr>
    </w:tbl>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5、学生干部经历</w:t>
      </w:r>
      <w:r>
        <w:rPr>
          <w:color w:val="000000" w:themeColor="text1"/>
          <w:spacing w:val="-1"/>
          <w:sz w:val="28"/>
          <w:szCs w:val="28"/>
          <w14:textFill>
            <w14:solidFill>
              <w14:schemeClr w14:val="tx1"/>
            </w14:solidFill>
          </w14:textFill>
        </w:rPr>
        <w:t>（X</w:t>
      </w:r>
      <w:r>
        <w:rPr>
          <w:color w:val="000000" w:themeColor="text1"/>
          <w:spacing w:val="-1"/>
          <w:sz w:val="28"/>
          <w:szCs w:val="28"/>
          <w:lang w:val="en-US"/>
          <w14:textFill>
            <w14:solidFill>
              <w14:schemeClr w14:val="tx1"/>
            </w14:solidFill>
          </w14:textFill>
        </w:rPr>
        <w:t>4</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1</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学生干部为在校期间在校内</w:t>
      </w:r>
      <w:r>
        <w:rPr>
          <w:rFonts w:hint="eastAsia"/>
          <w:color w:val="000000" w:themeColor="text1"/>
          <w:sz w:val="28"/>
          <w:szCs w:val="28"/>
          <w:lang w:val="en-US"/>
          <w14:textFill>
            <w14:solidFill>
              <w14:schemeClr w14:val="tx1"/>
            </w14:solidFill>
          </w14:textFill>
        </w:rPr>
        <w:t>学生干部</w:t>
      </w:r>
      <w:r>
        <w:rPr>
          <w:rFonts w:hint="eastAsia"/>
          <w:color w:val="000000" w:themeColor="text1"/>
          <w:sz w:val="28"/>
          <w:szCs w:val="28"/>
          <w14:textFill>
            <w14:solidFill>
              <w14:schemeClr w14:val="tx1"/>
            </w14:solidFill>
          </w14:textFill>
        </w:rPr>
        <w:t>组织担任相关学生工作满1年。同一工作岗位以最高职位计分，只取一项，不累计加分。满分10分，评分标准如下：</w:t>
      </w:r>
    </w:p>
    <w:tbl>
      <w:tblPr>
        <w:tblStyle w:val="7"/>
        <w:tblW w:w="87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4"/>
        <w:gridCol w:w="2400"/>
        <w:gridCol w:w="2212"/>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6" w:hRule="exact"/>
          <w:jc w:val="center"/>
        </w:trPr>
        <w:tc>
          <w:tcPr>
            <w:tcW w:w="2244" w:type="dxa"/>
          </w:tcPr>
          <w:p>
            <w:pPr>
              <w:pStyle w:val="13"/>
              <w:keepNext w:val="0"/>
              <w:keepLines w:val="0"/>
              <w:pageBreakBefore w:val="0"/>
              <w:widowControl w:val="0"/>
              <w:kinsoku/>
              <w:wordWrap/>
              <w:overflowPunct/>
              <w:topLinePunct w:val="0"/>
              <w:adjustRightInd/>
              <w:spacing w:line="500" w:lineRule="exact"/>
              <w:ind w:left="379"/>
              <w:jc w:val="righ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page">
                        <wp:posOffset>3810</wp:posOffset>
                      </wp:positionH>
                      <wp:positionV relativeFrom="paragraph">
                        <wp:posOffset>0</wp:posOffset>
                      </wp:positionV>
                      <wp:extent cx="1440180" cy="916305"/>
                      <wp:effectExtent l="2540" t="3810" r="5080" b="9525"/>
                      <wp:wrapNone/>
                      <wp:docPr id="13" name="直线 8"/>
                      <wp:cNvGraphicFramePr/>
                      <a:graphic xmlns:a="http://schemas.openxmlformats.org/drawingml/2006/main">
                        <a:graphicData uri="http://schemas.microsoft.com/office/word/2010/wordprocessingShape">
                          <wps:wsp>
                            <wps:cNvCnPr/>
                            <wps:spPr>
                              <a:xfrm>
                                <a:off x="0" y="0"/>
                                <a:ext cx="1440180" cy="91630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72.15pt;width:113.4pt;mso-position-horizontal-relative:page;z-index:251665408;mso-width-relative:page;mso-height-relative:page;" filled="f" stroked="t" coordsize="21600,21600" o:gfxdata="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04u+9MAAAAF&#10;AQAADwAAAAAAAAABACAAAAAiAAAAZHJzL2Rvd25yZXYueG1sUEsBAhQAFAAAAAgAh07iQJltgxro&#10;AQAA4wMAAA4AAAAAAAAAAQAgAAAAIgEAAGRycy9lMm9Eb2MueG1sUEsFBgAAAAAGAAYAWQEAAHwF&#10;AAA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职 务</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2400" w:type="dxa"/>
          </w:tcPr>
          <w:p>
            <w:pPr>
              <w:pStyle w:val="13"/>
              <w:keepNext w:val="0"/>
              <w:keepLines w:val="0"/>
              <w:pageBreakBefore w:val="0"/>
              <w:widowControl w:val="0"/>
              <w:kinsoku/>
              <w:wordWrap/>
              <w:overflowPunct/>
              <w:topLinePunct w:val="0"/>
              <w:autoSpaceDE w:val="0"/>
              <w:autoSpaceDN w:val="0"/>
              <w:bidi w:val="0"/>
              <w:adjustRightInd/>
              <w:snapToGrid/>
              <w:spacing w:before="60" w:line="500" w:lineRule="exact"/>
              <w:ind w:left="1094" w:right="170" w:hanging="913"/>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主席团/</w:t>
            </w:r>
          </w:p>
          <w:p>
            <w:pPr>
              <w:pStyle w:val="13"/>
              <w:keepNext w:val="0"/>
              <w:keepLines w:val="0"/>
              <w:pageBreakBefore w:val="0"/>
              <w:widowControl w:val="0"/>
              <w:kinsoku/>
              <w:wordWrap/>
              <w:overflowPunct/>
              <w:topLinePunct w:val="0"/>
              <w:autoSpaceDE w:val="0"/>
              <w:autoSpaceDN w:val="0"/>
              <w:bidi w:val="0"/>
              <w:adjustRightInd/>
              <w:snapToGrid/>
              <w:spacing w:before="60" w:line="500" w:lineRule="exact"/>
              <w:ind w:left="1094" w:right="170" w:hanging="913"/>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主要负责人</w:t>
            </w:r>
          </w:p>
        </w:tc>
        <w:tc>
          <w:tcPr>
            <w:tcW w:w="2212" w:type="dxa"/>
          </w:tcPr>
          <w:p>
            <w:pPr>
              <w:pStyle w:val="13"/>
              <w:keepNext w:val="0"/>
              <w:keepLines w:val="0"/>
              <w:pageBreakBefore w:val="0"/>
              <w:widowControl w:val="0"/>
              <w:kinsoku/>
              <w:wordWrap/>
              <w:overflowPunct/>
              <w:topLinePunct w:val="0"/>
              <w:adjustRightInd/>
              <w:spacing w:before="3"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ind w:left="243"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部门负责人</w:t>
            </w:r>
          </w:p>
        </w:tc>
        <w:tc>
          <w:tcPr>
            <w:tcW w:w="1925" w:type="dxa"/>
          </w:tcPr>
          <w:p>
            <w:pPr>
              <w:pStyle w:val="13"/>
              <w:keepNext w:val="0"/>
              <w:keepLines w:val="0"/>
              <w:pageBreakBefore w:val="0"/>
              <w:widowControl w:val="0"/>
              <w:kinsoku/>
              <w:wordWrap/>
              <w:overflowPunct/>
              <w:topLinePunct w:val="0"/>
              <w:adjustRightInd/>
              <w:spacing w:before="3" w:line="500" w:lineRule="exact"/>
              <w:jc w:val="left"/>
              <w:textAlignment w:val="auto"/>
              <w:rPr>
                <w:color w:val="000000" w:themeColor="text1"/>
                <w:sz w:val="28"/>
                <w:szCs w:val="28"/>
                <w14:textFill>
                  <w14:solidFill>
                    <w14:schemeClr w14:val="tx1"/>
                  </w14:solidFill>
                </w14:textFill>
              </w:rPr>
            </w:pPr>
          </w:p>
          <w:p>
            <w:pPr>
              <w:pStyle w:val="13"/>
              <w:keepNext w:val="0"/>
              <w:keepLines w:val="0"/>
              <w:pageBreakBefore w:val="0"/>
              <w:widowControl w:val="0"/>
              <w:kinsoku/>
              <w:wordWrap/>
              <w:overflowPunct/>
              <w:topLinePunct w:val="0"/>
              <w:adjustRightInd/>
              <w:spacing w:line="500" w:lineRule="exact"/>
              <w:ind w:left="243" w:right="232"/>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委员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6" w:line="500" w:lineRule="exact"/>
              <w:ind w:left="303" w:right="293"/>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校级</w:t>
            </w:r>
          </w:p>
        </w:tc>
        <w:tc>
          <w:tcPr>
            <w:tcW w:w="24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10</w:t>
            </w:r>
          </w:p>
        </w:tc>
        <w:tc>
          <w:tcPr>
            <w:tcW w:w="221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5</w:t>
            </w:r>
          </w:p>
        </w:tc>
        <w:tc>
          <w:tcPr>
            <w:tcW w:w="192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 w:line="500" w:lineRule="exact"/>
              <w:ind w:left="303" w:right="293"/>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院级</w:t>
            </w:r>
          </w:p>
        </w:tc>
        <w:tc>
          <w:tcPr>
            <w:tcW w:w="24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5</w:t>
            </w:r>
          </w:p>
        </w:tc>
        <w:tc>
          <w:tcPr>
            <w:tcW w:w="221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3</w:t>
            </w:r>
          </w:p>
        </w:tc>
        <w:tc>
          <w:tcPr>
            <w:tcW w:w="192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4" w:line="500" w:lineRule="exact"/>
              <w:ind w:left="303" w:right="293"/>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年级/班级</w:t>
            </w:r>
          </w:p>
        </w:tc>
        <w:tc>
          <w:tcPr>
            <w:tcW w:w="2400"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3</w:t>
            </w:r>
          </w:p>
        </w:tc>
        <w:tc>
          <w:tcPr>
            <w:tcW w:w="221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2</w:t>
            </w:r>
          </w:p>
        </w:tc>
        <w:tc>
          <w:tcPr>
            <w:tcW w:w="192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w:t>
            </w:r>
          </w:p>
        </w:tc>
      </w:tr>
    </w:tbl>
    <w:p>
      <w:pPr>
        <w:pStyle w:val="3"/>
        <w:keepNext w:val="0"/>
        <w:keepLines w:val="0"/>
        <w:pageBreakBefore w:val="0"/>
        <w:widowControl w:val="0"/>
        <w:tabs>
          <w:tab w:val="left" w:pos="1120"/>
        </w:tabs>
        <w:kinsoku/>
        <w:wordWrap/>
        <w:overflowPunct/>
        <w:topLinePunct w:val="0"/>
        <w:adjustRightInd/>
        <w:snapToGrid w:val="0"/>
        <w:spacing w:before="120" w:beforeLines="50" w:after="120" w:afterLines="50" w:line="500" w:lineRule="exact"/>
        <w:ind w:left="0" w:firstLine="560" w:firstLineChars="200"/>
        <w:textAlignment w:val="auto"/>
        <w:rPr>
          <w:color w:val="000000" w:themeColor="text1"/>
          <w:spacing w:val="-1"/>
          <w:sz w:val="28"/>
          <w:szCs w:val="28"/>
          <w14:textFill>
            <w14:solidFill>
              <w14:schemeClr w14:val="tx1"/>
            </w14:solidFill>
          </w14:textFill>
        </w:rPr>
      </w:pPr>
      <w:r>
        <w:rPr>
          <w:color w:val="000000" w:themeColor="text1"/>
          <w:sz w:val="28"/>
          <w:szCs w:val="28"/>
          <w14:textFill>
            <w14:solidFill>
              <w14:schemeClr w14:val="tx1"/>
            </w14:solidFill>
          </w14:textFill>
        </w:rPr>
        <w:t>6、</w:t>
      </w:r>
      <w:r>
        <w:rPr>
          <w:rFonts w:hint="eastAsia"/>
          <w:color w:val="000000" w:themeColor="text1"/>
          <w:sz w:val="28"/>
          <w:szCs w:val="28"/>
          <w14:textFill>
            <w14:solidFill>
              <w14:schemeClr w14:val="tx1"/>
            </w14:solidFill>
          </w14:textFill>
        </w:rPr>
        <w:t>参军入伍服役</w:t>
      </w:r>
      <w:r>
        <w:rPr>
          <w:color w:val="000000" w:themeColor="text1"/>
          <w:spacing w:val="-1"/>
          <w:sz w:val="28"/>
          <w:szCs w:val="28"/>
          <w14:textFill>
            <w14:solidFill>
              <w14:schemeClr w14:val="tx1"/>
            </w14:solidFill>
          </w14:textFill>
        </w:rPr>
        <w:t>（X</w:t>
      </w:r>
      <w:r>
        <w:rPr>
          <w:color w:val="000000" w:themeColor="text1"/>
          <w:spacing w:val="-1"/>
          <w:sz w:val="28"/>
          <w:szCs w:val="28"/>
          <w:lang w:val="en-US"/>
          <w14:textFill>
            <w14:solidFill>
              <w14:schemeClr w14:val="tx1"/>
            </w14:solidFill>
          </w14:textFill>
        </w:rPr>
        <w:t>5</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1</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p>
    <w:tbl>
      <w:tblPr>
        <w:tblStyle w:val="7"/>
        <w:tblW w:w="59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3"/>
        <w:gridCol w:w="3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exact"/>
          <w:jc w:val="center"/>
        </w:trPr>
        <w:tc>
          <w:tcPr>
            <w:tcW w:w="2263" w:type="dxa"/>
          </w:tcPr>
          <w:p>
            <w:pPr>
              <w:pStyle w:val="13"/>
              <w:keepNext w:val="0"/>
              <w:keepLines w:val="0"/>
              <w:pageBreakBefore w:val="0"/>
              <w:widowControl w:val="0"/>
              <w:kinsoku/>
              <w:wordWrap/>
              <w:overflowPunct/>
              <w:topLinePunct w:val="0"/>
              <w:adjustRightInd/>
              <w:spacing w:line="500" w:lineRule="exact"/>
              <w:ind w:left="379"/>
              <w:jc w:val="righ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page">
                        <wp:posOffset>3810</wp:posOffset>
                      </wp:positionH>
                      <wp:positionV relativeFrom="paragraph">
                        <wp:posOffset>0</wp:posOffset>
                      </wp:positionV>
                      <wp:extent cx="1438275" cy="726440"/>
                      <wp:effectExtent l="1905" t="4445" r="7620" b="15875"/>
                      <wp:wrapNone/>
                      <wp:docPr id="14" name="直线 8"/>
                      <wp:cNvGraphicFramePr/>
                      <a:graphic xmlns:a="http://schemas.openxmlformats.org/drawingml/2006/main">
                        <a:graphicData uri="http://schemas.microsoft.com/office/word/2010/wordprocessingShape">
                          <wps:wsp>
                            <wps:cNvCnPr/>
                            <wps:spPr>
                              <a:xfrm>
                                <a:off x="0" y="0"/>
                                <a:ext cx="1438275" cy="72644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57.2pt;width:113.25pt;mso-position-horizontal-relative:page;z-index:251670528;mso-width-relative:page;mso-height-relative:page;" filled="f" stroked="t" coordsize="21600,21600" o:gfxdata="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EtRO9IA&#10;AAAFAQAADwAAAAAAAAABACAAAAAiAAAAZHJzL2Rvd25yZXYueG1sUEsBAhQAFAAAAAgAh07iQLiJ&#10;IOfsAQAA4wMAAA4AAAAAAAAAAQAgAAAAIQEAAGRycy9lMm9Eb2MueG1sUEsFBgAAAAAGAAYAWQEA&#10;AH8FAAA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内 容</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3667"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在校期间参军</w:t>
            </w:r>
          </w:p>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入伍服役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63" w:type="dxa"/>
            <w:vAlign w:val="center"/>
          </w:tcPr>
          <w:p>
            <w:pPr>
              <w:pStyle w:val="13"/>
              <w:keepNext w:val="0"/>
              <w:keepLines w:val="0"/>
              <w:pageBreakBefore w:val="0"/>
              <w:widowControl w:val="0"/>
              <w:kinsoku/>
              <w:wordWrap/>
              <w:overflowPunct/>
              <w:topLinePunct w:val="0"/>
              <w:adjustRightInd/>
              <w:spacing w:before="6" w:line="500" w:lineRule="exact"/>
              <w:ind w:left="303" w:right="293"/>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分值</w:t>
            </w:r>
          </w:p>
        </w:tc>
        <w:tc>
          <w:tcPr>
            <w:tcW w:w="3667"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10</w:t>
            </w:r>
          </w:p>
        </w:tc>
      </w:tr>
    </w:tbl>
    <w:p>
      <w:pPr>
        <w:pStyle w:val="3"/>
        <w:keepNext w:val="0"/>
        <w:keepLines w:val="0"/>
        <w:pageBreakBefore w:val="0"/>
        <w:widowControl w:val="0"/>
        <w:tabs>
          <w:tab w:val="left" w:pos="1120"/>
        </w:tabs>
        <w:kinsoku/>
        <w:wordWrap/>
        <w:overflowPunct/>
        <w:topLinePunct w:val="0"/>
        <w:adjustRightInd/>
        <w:snapToGrid w:val="0"/>
        <w:spacing w:before="120" w:beforeLines="50" w:after="120" w:afterLines="50" w:line="500" w:lineRule="exact"/>
        <w:ind w:left="0" w:firstLine="560" w:firstLineChars="200"/>
        <w:textAlignment w:val="auto"/>
        <w:rPr>
          <w:color w:val="000000" w:themeColor="text1"/>
          <w:spacing w:val="-1"/>
          <w:sz w:val="28"/>
          <w:szCs w:val="28"/>
          <w14:textFill>
            <w14:solidFill>
              <w14:schemeClr w14:val="tx1"/>
            </w14:solidFill>
          </w14:textFill>
        </w:rPr>
      </w:pPr>
      <w:r>
        <w:rPr>
          <w:color w:val="000000" w:themeColor="text1"/>
          <w:sz w:val="28"/>
          <w:szCs w:val="28"/>
          <w14:textFill>
            <w14:solidFill>
              <w14:schemeClr w14:val="tx1"/>
            </w14:solidFill>
          </w14:textFill>
        </w:rPr>
        <w:t>7、</w:t>
      </w:r>
      <w:r>
        <w:rPr>
          <w:rFonts w:hint="eastAsia"/>
          <w:color w:val="000000" w:themeColor="text1"/>
          <w:sz w:val="28"/>
          <w:szCs w:val="28"/>
          <w14:textFill>
            <w14:solidFill>
              <w14:schemeClr w14:val="tx1"/>
            </w14:solidFill>
          </w14:textFill>
        </w:rPr>
        <w:t>国际组织实习</w:t>
      </w:r>
      <w:r>
        <w:rPr>
          <w:color w:val="000000" w:themeColor="text1"/>
          <w:spacing w:val="-1"/>
          <w:sz w:val="28"/>
          <w:szCs w:val="28"/>
          <w14:textFill>
            <w14:solidFill>
              <w14:schemeClr w14:val="tx1"/>
            </w14:solidFill>
          </w14:textFill>
        </w:rPr>
        <w:t>（X6）</w:t>
      </w:r>
    </w:p>
    <w:tbl>
      <w:tblPr>
        <w:tblStyle w:val="7"/>
        <w:tblW w:w="59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4"/>
        <w:gridCol w:w="3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exact"/>
          <w:jc w:val="center"/>
        </w:trPr>
        <w:tc>
          <w:tcPr>
            <w:tcW w:w="2244" w:type="dxa"/>
          </w:tcPr>
          <w:p>
            <w:pPr>
              <w:pStyle w:val="13"/>
              <w:keepNext w:val="0"/>
              <w:keepLines w:val="0"/>
              <w:pageBreakBefore w:val="0"/>
              <w:widowControl w:val="0"/>
              <w:kinsoku/>
              <w:wordWrap/>
              <w:overflowPunct/>
              <w:topLinePunct w:val="0"/>
              <w:adjustRightInd/>
              <w:spacing w:line="500" w:lineRule="exact"/>
              <w:ind w:left="379"/>
              <w:jc w:val="righ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page">
                        <wp:posOffset>-4445</wp:posOffset>
                      </wp:positionH>
                      <wp:positionV relativeFrom="paragraph">
                        <wp:posOffset>6985</wp:posOffset>
                      </wp:positionV>
                      <wp:extent cx="1430020" cy="736600"/>
                      <wp:effectExtent l="1905" t="4445" r="15875" b="20955"/>
                      <wp:wrapNone/>
                      <wp:docPr id="8" name="直线 8"/>
                      <wp:cNvGraphicFramePr/>
                      <a:graphic xmlns:a="http://schemas.openxmlformats.org/drawingml/2006/main">
                        <a:graphicData uri="http://schemas.microsoft.com/office/word/2010/wordprocessingShape">
                          <wps:wsp>
                            <wps:cNvCnPr/>
                            <wps:spPr>
                              <a:xfrm>
                                <a:off x="0" y="0"/>
                                <a:ext cx="1430020" cy="73660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5pt;margin-top:0.55pt;height:58pt;width:112.6pt;mso-position-horizontal-relative:page;z-index:251669504;mso-width-relative:page;mso-height-relative:page;" filled="f" stroked="t" coordsize="21600,21600" o:gfxdata="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6Jcv+NIAAAAH&#10;AQAADwAAAAAAAAABACAAAAAiAAAAZHJzL2Rvd25yZXYueG1sUEsBAhQAFAAAAAgAh07iQCi6l6rp&#10;AQAA4gMAAA4AAAAAAAAAAQAgAAAAIQEAAGRycy9lMm9Eb2MueG1sUEsFBgAAAAAGAAYAWQEAAHwF&#10;AAAA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内 容</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370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国际组织实习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2244" w:type="dxa"/>
            <w:vAlign w:val="center"/>
          </w:tcPr>
          <w:p>
            <w:pPr>
              <w:pStyle w:val="13"/>
              <w:keepNext w:val="0"/>
              <w:keepLines w:val="0"/>
              <w:pageBreakBefore w:val="0"/>
              <w:widowControl w:val="0"/>
              <w:kinsoku/>
              <w:wordWrap/>
              <w:overflowPunct/>
              <w:topLinePunct w:val="0"/>
              <w:adjustRightInd/>
              <w:spacing w:before="6" w:line="500" w:lineRule="exact"/>
              <w:ind w:left="303" w:right="293"/>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分值</w:t>
            </w:r>
          </w:p>
        </w:tc>
        <w:tc>
          <w:tcPr>
            <w:tcW w:w="3705"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10</w:t>
            </w:r>
          </w:p>
        </w:tc>
      </w:tr>
    </w:tbl>
    <w:p>
      <w:pPr>
        <w:pStyle w:val="3"/>
        <w:keepNext w:val="0"/>
        <w:keepLines w:val="0"/>
        <w:pageBreakBefore w:val="0"/>
        <w:widowControl w:val="0"/>
        <w:tabs>
          <w:tab w:val="left" w:pos="1120"/>
        </w:tabs>
        <w:kinsoku/>
        <w:wordWrap/>
        <w:overflowPunct/>
        <w:topLinePunct w:val="0"/>
        <w:adjustRightInd/>
        <w:snapToGrid w:val="0"/>
        <w:spacing w:before="120" w:beforeLines="50" w:after="120" w:afterLines="50" w:line="500" w:lineRule="exact"/>
        <w:ind w:left="0" w:firstLine="560" w:firstLineChars="200"/>
        <w:textAlignment w:val="auto"/>
        <w:rPr>
          <w:color w:val="000000" w:themeColor="text1"/>
          <w:spacing w:val="-1"/>
          <w:sz w:val="28"/>
          <w:szCs w:val="28"/>
          <w14:textFill>
            <w14:solidFill>
              <w14:schemeClr w14:val="tx1"/>
            </w14:solidFill>
          </w14:textFill>
        </w:rPr>
      </w:pPr>
      <w:r>
        <w:rPr>
          <w:color w:val="000000" w:themeColor="text1"/>
          <w:sz w:val="28"/>
          <w:szCs w:val="28"/>
          <w14:textFill>
            <w14:solidFill>
              <w14:schemeClr w14:val="tx1"/>
            </w14:solidFill>
          </w14:textFill>
        </w:rPr>
        <w:t>8</w:t>
      </w:r>
      <w:r>
        <w:rPr>
          <w:rFonts w:hint="eastAsia"/>
          <w:color w:val="000000" w:themeColor="text1"/>
          <w:sz w:val="28"/>
          <w:szCs w:val="28"/>
          <w14:textFill>
            <w14:solidFill>
              <w14:schemeClr w14:val="tx1"/>
            </w14:solidFill>
          </w14:textFill>
        </w:rPr>
        <w:t>、志愿者活动</w:t>
      </w:r>
      <w:r>
        <w:rPr>
          <w:color w:val="000000" w:themeColor="text1"/>
          <w:spacing w:val="-1"/>
          <w:sz w:val="28"/>
          <w:szCs w:val="28"/>
          <w14:textFill>
            <w14:solidFill>
              <w14:schemeClr w14:val="tx1"/>
            </w14:solidFill>
          </w14:textFill>
        </w:rPr>
        <w:t>（X</w:t>
      </w:r>
      <w:r>
        <w:rPr>
          <w:color w:val="000000" w:themeColor="text1"/>
          <w:spacing w:val="-1"/>
          <w:sz w:val="28"/>
          <w:szCs w:val="28"/>
          <w:lang w:val="en-US"/>
          <w14:textFill>
            <w14:solidFill>
              <w14:schemeClr w14:val="tx1"/>
            </w14:solidFill>
          </w14:textFill>
        </w:rPr>
        <w:t>7</w:t>
      </w:r>
      <w:r>
        <w:rPr>
          <w:color w:val="000000" w:themeColor="text1"/>
          <w:spacing w:val="-1"/>
          <w:sz w:val="28"/>
          <w:szCs w:val="28"/>
          <w14:textFill>
            <w14:solidFill>
              <w14:schemeClr w14:val="tx1"/>
            </w14:solidFill>
          </w14:textFill>
        </w:rPr>
        <w:t>）</w:t>
      </w:r>
      <w:r>
        <w:rPr>
          <w:rFonts w:hint="eastAsia"/>
          <w:color w:val="000000" w:themeColor="text1"/>
          <w:spacing w:val="-1"/>
          <w:sz w:val="28"/>
          <w:szCs w:val="28"/>
          <w14:textFill>
            <w14:solidFill>
              <w14:schemeClr w14:val="tx1"/>
            </w14:solidFill>
          </w14:textFill>
        </w:rPr>
        <w:t>1</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w:t>
      </w:r>
    </w:p>
    <w:p>
      <w:pPr>
        <w:pStyle w:val="3"/>
        <w:keepNext w:val="0"/>
        <w:keepLines w:val="0"/>
        <w:pageBreakBefore w:val="0"/>
        <w:widowControl w:val="0"/>
        <w:tabs>
          <w:tab w:val="left" w:pos="1120"/>
        </w:tabs>
        <w:kinsoku/>
        <w:wordWrap/>
        <w:overflowPunct/>
        <w:topLinePunct w:val="0"/>
        <w:adjustRightInd/>
        <w:snapToGrid w:val="0"/>
        <w:spacing w:before="120" w:beforeLines="50" w:after="120" w:afterLines="50" w:line="500" w:lineRule="exact"/>
        <w:ind w:left="0" w:firstLine="556" w:firstLineChars="200"/>
        <w:textAlignment w:val="auto"/>
        <w:rPr>
          <w:color w:val="000000" w:themeColor="text1"/>
          <w:spacing w:val="-1"/>
          <w:sz w:val="28"/>
          <w:szCs w:val="28"/>
          <w14:textFill>
            <w14:solidFill>
              <w14:schemeClr w14:val="tx1"/>
            </w14:solidFill>
          </w14:textFill>
        </w:rPr>
      </w:pPr>
      <w:r>
        <w:rPr>
          <w:rFonts w:hint="eastAsia"/>
          <w:color w:val="000000" w:themeColor="text1"/>
          <w:spacing w:val="-1"/>
          <w:sz w:val="28"/>
          <w:szCs w:val="28"/>
          <w14:textFill>
            <w14:solidFill>
              <w14:schemeClr w14:val="tx1"/>
            </w14:solidFill>
          </w14:textFill>
        </w:rPr>
        <w:t>学生在校期间参加志愿证服务，满分1</w:t>
      </w:r>
      <w:r>
        <w:rPr>
          <w:color w:val="000000" w:themeColor="text1"/>
          <w:spacing w:val="-1"/>
          <w:sz w:val="28"/>
          <w:szCs w:val="28"/>
          <w14:textFill>
            <w14:solidFill>
              <w14:schemeClr w14:val="tx1"/>
            </w14:solidFill>
          </w14:textFill>
        </w:rPr>
        <w:t>0</w:t>
      </w:r>
      <w:r>
        <w:rPr>
          <w:rFonts w:hint="eastAsia"/>
          <w:color w:val="000000" w:themeColor="text1"/>
          <w:spacing w:val="-1"/>
          <w:sz w:val="28"/>
          <w:szCs w:val="28"/>
          <w14:textFill>
            <w14:solidFill>
              <w14:schemeClr w14:val="tx1"/>
            </w14:solidFill>
          </w14:textFill>
        </w:rPr>
        <w:t>分，原则只取一项，以最高奖项得分计分，不累计加分。</w:t>
      </w:r>
    </w:p>
    <w:tbl>
      <w:tblPr>
        <w:tblStyle w:val="7"/>
        <w:tblW w:w="59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7"/>
        <w:gridCol w:w="37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exact"/>
          <w:jc w:val="center"/>
        </w:trPr>
        <w:tc>
          <w:tcPr>
            <w:tcW w:w="2277" w:type="dxa"/>
          </w:tcPr>
          <w:p>
            <w:pPr>
              <w:pStyle w:val="13"/>
              <w:keepNext w:val="0"/>
              <w:keepLines w:val="0"/>
              <w:pageBreakBefore w:val="0"/>
              <w:widowControl w:val="0"/>
              <w:kinsoku/>
              <w:wordWrap/>
              <w:overflowPunct/>
              <w:topLinePunct w:val="0"/>
              <w:adjustRightInd/>
              <w:spacing w:line="500" w:lineRule="exact"/>
              <w:ind w:left="379"/>
              <w:jc w:val="right"/>
              <w:textAlignment w:val="auto"/>
              <w:rPr>
                <w:color w:val="000000" w:themeColor="text1"/>
                <w:sz w:val="28"/>
                <w:szCs w:val="28"/>
                <w:lang w:val="en-US"/>
                <w14:textFill>
                  <w14:solidFill>
                    <w14:schemeClr w14:val="tx1"/>
                  </w14:solidFill>
                </w14:textFill>
              </w:rPr>
            </w:pPr>
            <w:r>
              <w:rPr>
                <w:color w:val="000000" w:themeColor="text1"/>
                <w:sz w:val="28"/>
                <w:szCs w:val="28"/>
                <w:lang w:val="en-US" w:bidi="ar-SA"/>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page">
                        <wp:posOffset>3810</wp:posOffset>
                      </wp:positionH>
                      <wp:positionV relativeFrom="paragraph">
                        <wp:posOffset>0</wp:posOffset>
                      </wp:positionV>
                      <wp:extent cx="1422400" cy="630555"/>
                      <wp:effectExtent l="1905" t="4445" r="4445" b="12700"/>
                      <wp:wrapNone/>
                      <wp:docPr id="9" name="直线 8"/>
                      <wp:cNvGraphicFramePr/>
                      <a:graphic xmlns:a="http://schemas.openxmlformats.org/drawingml/2006/main">
                        <a:graphicData uri="http://schemas.microsoft.com/office/word/2010/wordprocessingShape">
                          <wps:wsp>
                            <wps:cNvCnPr/>
                            <wps:spPr>
                              <a:xfrm>
                                <a:off x="0" y="0"/>
                                <a:ext cx="1422400" cy="630555"/>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直线 8" o:spid="_x0000_s1026" o:spt="20" style="position:absolute;left:0pt;margin-left:0.3pt;margin-top:0pt;height:49.65pt;width:112pt;mso-position-horizontal-relative:page;z-index:251668480;mso-width-relative:page;mso-height-relative:page;" filled="f" stroked="t" coordsize="21600,21600" o:gfxdata="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4dq/tIAAAAEAQAA&#10;DwAAAAAAAAABACAAAAAiAAAAZHJzL2Rvd25yZXYueG1sUEsBAhQAFAAAAAgAh07iQIKk8hPmAQAA&#10;4gMAAA4AAAAAAAAAAQAgAAAAIQEAAGRycy9lMm9Eb2MueG1sUEsFBgAAAAAGAAYAWQEAAHkFAAAA&#10;AA==&#10;">
                      <v:fill on="f" focussize="0,0"/>
                      <v:stroke weight="0.5pt" color="#000000" joinstyle="round"/>
                      <v:imagedata o:title=""/>
                      <o:lock v:ext="edit" aspectratio="f"/>
                    </v:line>
                  </w:pict>
                </mc:Fallback>
              </mc:AlternateContent>
            </w:r>
            <w:r>
              <w:rPr>
                <w:rFonts w:hint="eastAsia"/>
                <w:color w:val="000000" w:themeColor="text1"/>
                <w:sz w:val="28"/>
                <w:szCs w:val="28"/>
                <w:lang w:val="en-US"/>
                <w14:textFill>
                  <w14:solidFill>
                    <w14:schemeClr w14:val="tx1"/>
                  </w14:solidFill>
                </w14:textFill>
              </w:rPr>
              <w:t>内 容</w:t>
            </w:r>
          </w:p>
          <w:p>
            <w:pPr>
              <w:pStyle w:val="13"/>
              <w:keepNext w:val="0"/>
              <w:keepLines w:val="0"/>
              <w:pageBreakBefore w:val="0"/>
              <w:widowControl w:val="0"/>
              <w:kinsoku/>
              <w:wordWrap/>
              <w:overflowPunct/>
              <w:topLinePunct w:val="0"/>
              <w:adjustRightInd/>
              <w:spacing w:line="500" w:lineRule="exact"/>
              <w:ind w:left="379"/>
              <w:jc w:val="left"/>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类 型</w:t>
            </w:r>
          </w:p>
        </w:tc>
        <w:tc>
          <w:tcPr>
            <w:tcW w:w="370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志愿者活动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jc w:val="center"/>
        </w:trPr>
        <w:tc>
          <w:tcPr>
            <w:tcW w:w="2277" w:type="dxa"/>
            <w:vAlign w:val="center"/>
          </w:tcPr>
          <w:p>
            <w:pPr>
              <w:pStyle w:val="13"/>
              <w:keepNext w:val="0"/>
              <w:keepLines w:val="0"/>
              <w:pageBreakBefore w:val="0"/>
              <w:widowControl w:val="0"/>
              <w:kinsoku/>
              <w:wordWrap/>
              <w:overflowPunct/>
              <w:topLinePunct w:val="0"/>
              <w:adjustRightInd/>
              <w:spacing w:before="6" w:line="500" w:lineRule="exact"/>
              <w:ind w:right="293"/>
              <w:jc w:val="center"/>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国家级</w:t>
            </w:r>
          </w:p>
        </w:tc>
        <w:tc>
          <w:tcPr>
            <w:tcW w:w="370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lang w:val="en-US"/>
                <w14:textFill>
                  <w14:solidFill>
                    <w14:schemeClr w14:val="tx1"/>
                  </w14:solidFill>
                </w14:textFill>
              </w:rPr>
            </w:pPr>
            <w:r>
              <w:rPr>
                <w:color w:val="000000" w:themeColor="text1"/>
                <w:sz w:val="28"/>
                <w:szCs w:val="28"/>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jc w:val="center"/>
        </w:trPr>
        <w:tc>
          <w:tcPr>
            <w:tcW w:w="2277" w:type="dxa"/>
            <w:vAlign w:val="center"/>
          </w:tcPr>
          <w:p>
            <w:pPr>
              <w:pStyle w:val="13"/>
              <w:keepNext w:val="0"/>
              <w:keepLines w:val="0"/>
              <w:pageBreakBefore w:val="0"/>
              <w:widowControl w:val="0"/>
              <w:kinsoku/>
              <w:wordWrap/>
              <w:overflowPunct/>
              <w:topLinePunct w:val="0"/>
              <w:adjustRightInd/>
              <w:spacing w:before="6" w:line="500" w:lineRule="exact"/>
              <w:ind w:right="293"/>
              <w:jc w:val="center"/>
              <w:textAlignment w:val="auto"/>
              <w:rPr>
                <w:color w:val="000000" w:themeColor="text1"/>
                <w:sz w:val="28"/>
                <w:szCs w:val="28"/>
                <w:lang w:val="en-US"/>
                <w14:textFill>
                  <w14:solidFill>
                    <w14:schemeClr w14:val="tx1"/>
                  </w14:solidFill>
                </w14:textFill>
              </w:rPr>
            </w:pPr>
            <w:r>
              <w:rPr>
                <w:rFonts w:hint="eastAsia"/>
                <w:color w:val="000000" w:themeColor="text1"/>
                <w:sz w:val="28"/>
                <w:szCs w:val="28"/>
                <w:lang w:val="en-US"/>
                <w14:textFill>
                  <w14:solidFill>
                    <w14:schemeClr w14:val="tx1"/>
                  </w14:solidFill>
                </w14:textFill>
              </w:rPr>
              <w:t>省部级</w:t>
            </w:r>
          </w:p>
        </w:tc>
        <w:tc>
          <w:tcPr>
            <w:tcW w:w="370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exact"/>
          <w:jc w:val="center"/>
        </w:trPr>
        <w:tc>
          <w:tcPr>
            <w:tcW w:w="2277" w:type="dxa"/>
            <w:vAlign w:val="center"/>
          </w:tcPr>
          <w:p>
            <w:pPr>
              <w:pStyle w:val="13"/>
              <w:keepNext w:val="0"/>
              <w:keepLines w:val="0"/>
              <w:pageBreakBefore w:val="0"/>
              <w:widowControl w:val="0"/>
              <w:kinsoku/>
              <w:wordWrap/>
              <w:overflowPunct/>
              <w:topLinePunct w:val="0"/>
              <w:adjustRightInd/>
              <w:spacing w:before="6" w:line="500" w:lineRule="exact"/>
              <w:ind w:right="293"/>
              <w:jc w:val="center"/>
              <w:textAlignment w:val="auto"/>
              <w:rPr>
                <w:color w:val="000000" w:themeColor="text1"/>
                <w:sz w:val="28"/>
                <w:szCs w:val="28"/>
                <w:lang w:val="en-US"/>
                <w14:textFill>
                  <w14:solidFill>
                    <w14:schemeClr w14:val="tx1"/>
                  </w14:solidFill>
                </w14:textFill>
              </w:rPr>
            </w:pPr>
            <w:r>
              <w:rPr>
                <w:rFonts w:hint="eastAsia"/>
                <w:color w:val="000000" w:themeColor="text1"/>
                <w:sz w:val="28"/>
                <w:szCs w:val="28"/>
                <w:lang w:val="en-US"/>
                <w14:textFill>
                  <w14:solidFill>
                    <w14:schemeClr w14:val="tx1"/>
                  </w14:solidFill>
                </w14:textFill>
              </w:rPr>
              <w:t>市级</w:t>
            </w:r>
          </w:p>
        </w:tc>
        <w:tc>
          <w:tcPr>
            <w:tcW w:w="3702" w:type="dxa"/>
            <w:vAlign w:val="center"/>
          </w:tcPr>
          <w:p>
            <w:pPr>
              <w:pStyle w:val="13"/>
              <w:keepNext w:val="0"/>
              <w:keepLines w:val="0"/>
              <w:pageBreakBefore w:val="0"/>
              <w:widowControl w:val="0"/>
              <w:kinsoku/>
              <w:wordWrap/>
              <w:overflowPunct/>
              <w:topLinePunct w:val="0"/>
              <w:adjustRightInd/>
              <w:spacing w:line="500" w:lineRule="exact"/>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5</w:t>
            </w:r>
          </w:p>
        </w:tc>
      </w:tr>
    </w:tbl>
    <w:p>
      <w:pPr>
        <w:spacing w:beforeLines="0" w:afterLines="0"/>
        <w:rPr>
          <w:rFonts w:hint="default" w:ascii="Times New Roman" w:hAnsi="Times New Roman" w:eastAsia="Times New Roman"/>
          <w:sz w:val="27"/>
        </w:rPr>
      </w:pPr>
    </w:p>
    <w:p>
      <w:pPr>
        <w:spacing w:beforeLines="0" w:afterLines="0"/>
        <w:rPr>
          <w:rFonts w:hint="default" w:ascii="Times New Roman" w:hAnsi="Times New Roman" w:eastAsia="Times New Roman"/>
          <w:sz w:val="27"/>
        </w:rPr>
      </w:pPr>
    </w:p>
    <w:p>
      <w:pPr>
        <w:keepNext w:val="0"/>
        <w:keepLines w:val="0"/>
        <w:pageBreakBefore w:val="0"/>
        <w:widowControl w:val="0"/>
        <w:kinsoku/>
        <w:wordWrap/>
        <w:overflowPunct/>
        <w:topLinePunct w:val="0"/>
        <w:autoSpaceDE/>
        <w:autoSpaceDN/>
        <w:adjustRightInd/>
        <w:snapToGrid w:val="0"/>
        <w:spacing w:line="500" w:lineRule="exact"/>
        <w:ind w:firstLine="560" w:firstLineChars="200"/>
        <w:textAlignment w:val="auto"/>
        <w:rPr>
          <w:rFonts w:hint="default" w:ascii="Times New Roman" w:hAnsi="Times New Roman" w:eastAsia="Times New Roman"/>
          <w:sz w:val="27"/>
        </w:rPr>
      </w:pPr>
      <w:r>
        <w:rPr>
          <w:rFonts w:hint="eastAsia" w:ascii="Calibri" w:hAnsi="Calibri" w:eastAsia="黑体" w:cs="Times New Roman"/>
          <w:bCs/>
          <w:color w:val="000000" w:themeColor="text1"/>
          <w:kern w:val="2"/>
          <w:sz w:val="28"/>
          <w:szCs w:val="28"/>
          <w:lang w:val="en-US" w:eastAsia="zh-CN" w:bidi="ar-SA"/>
          <w14:textFill>
            <w14:solidFill>
              <w14:schemeClr w14:val="tx1"/>
            </w14:solidFill>
          </w14:textFill>
        </w:rPr>
        <w:t>三</w:t>
      </w:r>
      <w:r>
        <w:rPr>
          <w:rFonts w:hint="eastAsia" w:ascii="Calibri" w:hAnsi="Calibri" w:eastAsia="黑体" w:cs="Times New Roman"/>
          <w:bCs/>
          <w:color w:val="000000" w:themeColor="text1"/>
          <w:kern w:val="2"/>
          <w:sz w:val="28"/>
          <w:szCs w:val="28"/>
          <w:lang w:val="en-US" w:bidi="ar-SA"/>
          <w14:textFill>
            <w14:solidFill>
              <w14:schemeClr w14:val="tx1"/>
            </w14:solidFill>
          </w14:textFill>
        </w:rPr>
        <w:t>、其他</w:t>
      </w:r>
      <w:r>
        <w:rPr>
          <w:rFonts w:hint="eastAsia" w:ascii="Calibri" w:hAnsi="Calibri" w:eastAsia="黑体" w:cs="Times New Roman"/>
          <w:bCs/>
          <w:color w:val="000000" w:themeColor="text1"/>
          <w:kern w:val="2"/>
          <w:sz w:val="28"/>
          <w:szCs w:val="28"/>
          <w:lang w:val="en-US" w:eastAsia="zh-CN" w:bidi="ar-SA"/>
          <w14:textFill>
            <w14:solidFill>
              <w14:schemeClr w14:val="tx1"/>
            </w14:solidFill>
          </w14:textFill>
        </w:rPr>
        <w:t>说明</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综合排名分数相同的同等条件下，</w:t>
      </w:r>
      <w:r>
        <w:rPr>
          <w:rFonts w:hint="eastAsia"/>
          <w:color w:val="000000" w:themeColor="text1"/>
          <w:sz w:val="28"/>
          <w:szCs w:val="28"/>
          <w:lang w:val="en-US"/>
          <w14:textFill>
            <w14:solidFill>
              <w14:schemeClr w14:val="tx1"/>
            </w14:solidFill>
          </w14:textFill>
        </w:rPr>
        <w:t>校区</w:t>
      </w:r>
      <w:r>
        <w:rPr>
          <w:rFonts w:hint="eastAsia"/>
          <w:color w:val="000000" w:themeColor="text1"/>
          <w:sz w:val="28"/>
          <w:szCs w:val="28"/>
          <w14:textFill>
            <w14:solidFill>
              <w14:schemeClr w14:val="tx1"/>
            </w14:solidFill>
          </w14:textFill>
        </w:rPr>
        <w:t>按以下条件逐级筛选：</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（一）专业学分绩高者优先</w:t>
      </w:r>
      <w:r>
        <w:rPr>
          <w:rFonts w:hint="eastAsia"/>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（二）同等条件下，</w:t>
      </w:r>
      <w:r>
        <w:rPr>
          <w:rFonts w:hint="eastAsia"/>
          <w:color w:val="000000" w:themeColor="text1"/>
          <w:sz w:val="28"/>
          <w:szCs w:val="28"/>
          <w14:textFill>
            <w14:solidFill>
              <w14:schemeClr w14:val="tx1"/>
            </w14:solidFill>
          </w14:textFill>
        </w:rPr>
        <w:t>通过全国等级考试英语六级</w:t>
      </w:r>
      <w:r>
        <w:rPr>
          <w:rFonts w:hint="eastAsia"/>
          <w:color w:val="000000" w:themeColor="text1"/>
          <w:sz w:val="28"/>
          <w:szCs w:val="28"/>
          <w:lang w:eastAsia="zh-CN"/>
          <w14:textFill>
            <w14:solidFill>
              <w14:schemeClr w14:val="tx1"/>
            </w14:solidFill>
          </w14:textFill>
        </w:rPr>
        <w:t>优先</w:t>
      </w:r>
      <w:r>
        <w:rPr>
          <w:rFonts w:hint="eastAsia"/>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（三）</w:t>
      </w:r>
      <w:r>
        <w:rPr>
          <w:rFonts w:hint="eastAsia"/>
          <w:color w:val="000000" w:themeColor="text1"/>
          <w:sz w:val="28"/>
          <w:szCs w:val="28"/>
          <w:lang w:val="en-US"/>
          <w14:textFill>
            <w14:solidFill>
              <w14:schemeClr w14:val="tx1"/>
            </w14:solidFill>
          </w14:textFill>
        </w:rPr>
        <w:t>同等条件下</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通过全国计算机等级考试二级或三级</w:t>
      </w:r>
      <w:r>
        <w:rPr>
          <w:rFonts w:hint="eastAsia"/>
          <w:color w:val="000000" w:themeColor="text1"/>
          <w:sz w:val="28"/>
          <w:szCs w:val="28"/>
          <w:lang w:eastAsia="zh-CN"/>
          <w14:textFill>
            <w14:solidFill>
              <w14:schemeClr w14:val="tx1"/>
            </w14:solidFill>
          </w14:textFill>
        </w:rPr>
        <w:t>优先</w:t>
      </w:r>
      <w:r>
        <w:rPr>
          <w:rFonts w:hint="eastAsia"/>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rFonts w:hint="eastAsia" w:eastAsia="仿宋"/>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（四）</w:t>
      </w:r>
      <w:r>
        <w:rPr>
          <w:rFonts w:hint="eastAsia"/>
          <w:color w:val="000000" w:themeColor="text1"/>
          <w:sz w:val="28"/>
          <w:szCs w:val="28"/>
          <w:lang w:val="en-US"/>
          <w14:textFill>
            <w14:solidFill>
              <w14:schemeClr w14:val="tx1"/>
            </w14:solidFill>
          </w14:textFill>
        </w:rPr>
        <w:t>同等条件下</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获得</w:t>
      </w:r>
      <w:r>
        <w:rPr>
          <w:rFonts w:hint="eastAsia"/>
          <w:color w:val="000000" w:themeColor="text1"/>
          <w:sz w:val="28"/>
          <w:szCs w:val="28"/>
          <w:lang w:val="en-US"/>
          <w14:textFill>
            <w14:solidFill>
              <w14:schemeClr w14:val="tx1"/>
            </w14:solidFill>
          </w14:textFill>
        </w:rPr>
        <w:t>地市</w:t>
      </w:r>
      <w:r>
        <w:rPr>
          <w:rFonts w:hint="eastAsia"/>
          <w:color w:val="000000" w:themeColor="text1"/>
          <w:sz w:val="28"/>
          <w:szCs w:val="28"/>
          <w14:textFill>
            <w14:solidFill>
              <w14:schemeClr w14:val="tx1"/>
            </w14:solidFill>
          </w14:textFill>
        </w:rPr>
        <w:t>级及以上荣誉称号</w:t>
      </w:r>
      <w:r>
        <w:rPr>
          <w:rFonts w:hint="eastAsia"/>
          <w:color w:val="000000" w:themeColor="text1"/>
          <w:sz w:val="28"/>
          <w:szCs w:val="28"/>
          <w:lang w:eastAsia="zh-CN"/>
          <w14:textFill>
            <w14:solidFill>
              <w14:schemeClr w14:val="tx1"/>
            </w14:solidFill>
          </w14:textFill>
        </w:rPr>
        <w:t>优先；</w:t>
      </w:r>
    </w:p>
    <w:p>
      <w:pPr>
        <w:pStyle w:val="3"/>
        <w:keepNext w:val="0"/>
        <w:keepLines w:val="0"/>
        <w:pageBreakBefore w:val="0"/>
        <w:widowControl w:val="0"/>
        <w:tabs>
          <w:tab w:val="left" w:pos="1120"/>
        </w:tabs>
        <w:kinsoku/>
        <w:wordWrap/>
        <w:overflowPunct/>
        <w:topLinePunct w:val="0"/>
        <w:adjustRightInd/>
        <w:snapToGrid w:val="0"/>
        <w:spacing w:line="500" w:lineRule="exact"/>
        <w:ind w:left="0"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五</w:t>
      </w:r>
      <w:r>
        <w:rPr>
          <w:rFonts w:hint="eastAsia"/>
          <w:color w:val="000000" w:themeColor="text1"/>
          <w:sz w:val="28"/>
          <w:szCs w:val="28"/>
          <w:lang w:val="en-US"/>
          <w14:textFill>
            <w14:solidFill>
              <w14:schemeClr w14:val="tx1"/>
            </w14:solidFill>
          </w14:textFill>
        </w:rPr>
        <w:t>）</w:t>
      </w:r>
      <w:r>
        <w:rPr>
          <w:rFonts w:hint="eastAsia"/>
          <w:color w:val="000000" w:themeColor="text1"/>
          <w:sz w:val="28"/>
          <w:szCs w:val="28"/>
          <w14:textFill>
            <w14:solidFill>
              <w14:schemeClr w14:val="tx1"/>
            </w14:solidFill>
          </w14:textFill>
        </w:rPr>
        <w:t>本办法最终解释权归</w:t>
      </w:r>
      <w:r>
        <w:rPr>
          <w:rFonts w:hint="eastAsia"/>
          <w:color w:val="000000" w:themeColor="text1"/>
          <w:sz w:val="28"/>
          <w:szCs w:val="28"/>
          <w:lang w:eastAsia="zh-CN"/>
          <w14:textFill>
            <w14:solidFill>
              <w14:schemeClr w14:val="tx1"/>
            </w14:solidFill>
          </w14:textFill>
        </w:rPr>
        <w:t>校区</w:t>
      </w:r>
      <w:r>
        <w:rPr>
          <w:rFonts w:hint="eastAsia"/>
          <w:color w:val="000000" w:themeColor="text1"/>
          <w:sz w:val="28"/>
          <w:szCs w:val="28"/>
          <w14:textFill>
            <w14:solidFill>
              <w14:schemeClr w14:val="tx1"/>
            </w14:solidFill>
          </w14:textFill>
        </w:rPr>
        <w:t>推免生遴选工作</w:t>
      </w:r>
      <w:r>
        <w:rPr>
          <w:rFonts w:hint="eastAsia"/>
          <w:color w:val="000000" w:themeColor="text1"/>
          <w:sz w:val="28"/>
          <w:szCs w:val="28"/>
          <w:lang w:val="en-US" w:eastAsia="zh-CN"/>
          <w14:textFill>
            <w14:solidFill>
              <w14:schemeClr w14:val="tx1"/>
            </w14:solidFill>
          </w14:textFill>
        </w:rPr>
        <w:t>领导</w:t>
      </w:r>
      <w:r>
        <w:rPr>
          <w:rFonts w:hint="eastAsia"/>
          <w:color w:val="000000" w:themeColor="text1"/>
          <w:sz w:val="28"/>
          <w:szCs w:val="28"/>
          <w14:textFill>
            <w14:solidFill>
              <w14:schemeClr w14:val="tx1"/>
            </w14:solidFill>
          </w14:textFill>
        </w:rPr>
        <w:t>小组</w:t>
      </w:r>
      <w:r>
        <w:rPr>
          <w:rFonts w:hint="eastAsia"/>
          <w:color w:val="000000" w:themeColor="text1"/>
          <w:sz w:val="28"/>
          <w:szCs w:val="28"/>
          <w:lang w:val="en-US"/>
          <w14:textFill>
            <w14:solidFill>
              <w14:schemeClr w14:val="tx1"/>
            </w14:solidFill>
          </w14:textFill>
        </w:rPr>
        <w:t>所有</w:t>
      </w:r>
      <w:r>
        <w:rPr>
          <w:rFonts w:hint="eastAsia"/>
          <w:color w:val="000000" w:themeColor="text1"/>
          <w:sz w:val="28"/>
          <w:szCs w:val="28"/>
          <w14:textFill>
            <w14:solidFill>
              <w14:schemeClr w14:val="tx1"/>
            </w14:solidFill>
          </w14:textFill>
        </w:rPr>
        <w:t>。</w:t>
      </w:r>
    </w:p>
    <w:p>
      <w:pPr>
        <w:pStyle w:val="3"/>
        <w:keepNext w:val="0"/>
        <w:keepLines w:val="0"/>
        <w:pageBreakBefore w:val="0"/>
        <w:widowControl w:val="0"/>
        <w:tabs>
          <w:tab w:val="left" w:pos="1120"/>
        </w:tabs>
        <w:kinsoku/>
        <w:wordWrap/>
        <w:overflowPunct/>
        <w:topLinePunct w:val="0"/>
        <w:adjustRightInd/>
        <w:snapToGrid w:val="0"/>
        <w:spacing w:line="500" w:lineRule="exact"/>
        <w:ind w:left="0" w:leftChars="0" w:firstLine="0" w:firstLineChars="0"/>
        <w:textAlignment w:val="auto"/>
        <w:rPr>
          <w:rFonts w:hint="eastAsia" w:eastAsia="仿宋"/>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adjustRightInd/>
        <w:snapToGrid w:val="0"/>
        <w:spacing w:line="500" w:lineRule="exact"/>
        <w:ind w:firstLine="560" w:firstLineChars="200"/>
        <w:textAlignment w:val="auto"/>
        <w:rPr>
          <w:rFonts w:hint="default" w:ascii="Calibri" w:hAnsi="Calibri" w:eastAsia="黑体" w:cs="Times New Roman"/>
          <w:bCs/>
          <w:color w:val="000000" w:themeColor="text1"/>
          <w:kern w:val="2"/>
          <w:sz w:val="28"/>
          <w:szCs w:val="28"/>
          <w:lang w:val="en-US" w:eastAsia="zh-CN" w:bidi="ar-SA"/>
          <w14:textFill>
            <w14:solidFill>
              <w14:schemeClr w14:val="tx1"/>
            </w14:solidFill>
          </w14:textFill>
        </w:rPr>
      </w:pPr>
      <w:r>
        <w:rPr>
          <w:rFonts w:hint="eastAsia" w:ascii="Calibri" w:hAnsi="Calibri" w:eastAsia="黑体" w:cs="Times New Roman"/>
          <w:bCs/>
          <w:color w:val="000000" w:themeColor="text1"/>
          <w:kern w:val="2"/>
          <w:sz w:val="28"/>
          <w:szCs w:val="28"/>
          <w:lang w:val="en-US" w:eastAsia="zh-CN" w:bidi="ar-SA"/>
          <w14:textFill>
            <w14:solidFill>
              <w14:schemeClr w14:val="tx1"/>
            </w14:solidFill>
          </w14:textFill>
        </w:rPr>
        <w:t>四、</w:t>
      </w:r>
      <w:r>
        <w:rPr>
          <w:rFonts w:hint="eastAsia" w:ascii="Calibri" w:hAnsi="Calibri" w:eastAsia="黑体" w:cs="Times New Roman"/>
          <w:bCs/>
          <w:color w:val="000000" w:themeColor="text1"/>
          <w:kern w:val="2"/>
          <w:sz w:val="28"/>
          <w:szCs w:val="28"/>
          <w:lang w:val="en-US" w:bidi="ar-SA"/>
          <w14:textFill>
            <w14:solidFill>
              <w14:schemeClr w14:val="tx1"/>
            </w14:solidFill>
          </w14:textFill>
        </w:rPr>
        <w:t>综合表现得分评定表</w:t>
      </w:r>
    </w:p>
    <w:p>
      <w:pPr>
        <w:pStyle w:val="3"/>
        <w:keepNext w:val="0"/>
        <w:keepLines w:val="0"/>
        <w:pageBreakBefore w:val="0"/>
        <w:widowControl w:val="0"/>
        <w:tabs>
          <w:tab w:val="left" w:pos="1120"/>
        </w:tabs>
        <w:kinsoku/>
        <w:wordWrap/>
        <w:overflowPunct/>
        <w:topLinePunct w:val="0"/>
        <w:adjustRightInd/>
        <w:snapToGrid w:val="0"/>
        <w:spacing w:line="500" w:lineRule="exact"/>
        <w:ind w:left="0"/>
        <w:textAlignment w:val="auto"/>
        <w:rPr>
          <w:rFonts w:hint="default" w:eastAsia="仿宋"/>
          <w:color w:val="000000" w:themeColor="text1"/>
          <w:sz w:val="28"/>
          <w:szCs w:val="28"/>
          <w:lang w:val="en-US" w:eastAsia="zh-CN"/>
          <w14:textFill>
            <w14:solidFill>
              <w14:schemeClr w14:val="tx1"/>
            </w14:solidFill>
          </w14:textFill>
        </w:rPr>
        <w:sectPr>
          <w:footerReference r:id="rId3" w:type="default"/>
          <w:pgSz w:w="11906" w:h="16838"/>
          <w:pgMar w:top="1418" w:right="1418" w:bottom="1134" w:left="1418" w:header="851" w:footer="992" w:gutter="0"/>
          <w:cols w:space="425" w:num="1"/>
          <w:docGrid w:type="lines" w:linePitch="312" w:charSpace="0"/>
        </w:sect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综合表现</w:t>
      </w:r>
      <w:r>
        <w:rPr>
          <w:rFonts w:hint="eastAsia" w:ascii="方正小标宋简体" w:hAnsi="方正小标宋简体" w:eastAsia="方正小标宋简体" w:cs="方正小标宋简体"/>
          <w:sz w:val="44"/>
          <w:szCs w:val="44"/>
          <w:lang w:val="en-US" w:eastAsia="zh-CN"/>
        </w:rPr>
        <w:t>得分</w:t>
      </w:r>
      <w:r>
        <w:rPr>
          <w:rFonts w:hint="eastAsia" w:ascii="方正小标宋简体" w:hAnsi="方正小标宋简体" w:eastAsia="方正小标宋简体" w:cs="方正小标宋简体"/>
          <w:sz w:val="44"/>
          <w:szCs w:val="44"/>
        </w:rPr>
        <w:t>评定表</w:t>
      </w:r>
    </w:p>
    <w:tbl>
      <w:tblPr>
        <w:tblStyle w:val="7"/>
        <w:tblpPr w:leftFromText="180" w:rightFromText="180" w:vertAnchor="page" w:horzAnchor="page" w:tblpXSpec="center" w:tblpY="3433"/>
        <w:tblOverlap w:val="never"/>
        <w:tblW w:w="89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520"/>
        <w:gridCol w:w="1167"/>
        <w:gridCol w:w="1274"/>
        <w:gridCol w:w="2296"/>
        <w:gridCol w:w="1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75" w:hRule="atLeast"/>
          <w:jc w:val="center"/>
        </w:trPr>
        <w:tc>
          <w:tcPr>
            <w:tcW w:w="25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最高分值</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分类</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得分证明材料名称</w:t>
            </w: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每大类取最高分，</w:t>
            </w:r>
            <w:r>
              <w:rPr>
                <w:rFonts w:hint="eastAsia" w:ascii="仿宋_GB2312" w:hAnsi="仿宋_GB2312" w:eastAsia="仿宋_GB2312" w:cs="仿宋_GB2312"/>
                <w:i w:val="0"/>
                <w:color w:val="000000"/>
                <w:kern w:val="0"/>
                <w:sz w:val="22"/>
                <w:szCs w:val="22"/>
                <w:u w:val="none"/>
                <w:lang w:val="en-US" w:eastAsia="zh-CN" w:bidi="ar"/>
              </w:rPr>
              <w:br w:type="textWrapping"/>
            </w:r>
            <w:r>
              <w:rPr>
                <w:rFonts w:hint="eastAsia" w:ascii="仿宋_GB2312" w:hAnsi="仿宋_GB2312" w:eastAsia="仿宋_GB2312" w:cs="仿宋_GB2312"/>
                <w:i w:val="0"/>
                <w:color w:val="000000"/>
                <w:kern w:val="0"/>
                <w:sz w:val="22"/>
                <w:szCs w:val="22"/>
                <w:u w:val="none"/>
                <w:lang w:val="en-US" w:eastAsia="zh-CN" w:bidi="ar"/>
              </w:rPr>
              <w:t>不累计得分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2" w:hRule="atLeast"/>
          <w:jc w:val="center"/>
        </w:trPr>
        <w:tc>
          <w:tcPr>
            <w:tcW w:w="25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科研成果（X1)</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科研项目</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研究论文</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default"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kern w:val="0"/>
                <w:sz w:val="22"/>
                <w:szCs w:val="22"/>
                <w:u w:val="none"/>
                <w:lang w:val="en-US" w:eastAsia="zh-CN" w:bidi="ar"/>
              </w:rPr>
              <w:t>发明创造</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学科竞赛（X2)</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30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A类竞赛</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B类竞赛</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C类竞赛</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D类竞赛</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文体活动（X3)</w:t>
            </w:r>
          </w:p>
        </w:tc>
        <w:tc>
          <w:tcPr>
            <w:tcW w:w="116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学生干部（X4)</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校级</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院级</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年级/班级</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入伍服兵役（X5)</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国际组织实习（X6)</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志愿者活动（X7)</w:t>
            </w: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国家级</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省部级</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市级</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2" w:hRule="atLeast"/>
          <w:jc w:val="center"/>
        </w:trPr>
        <w:tc>
          <w:tcPr>
            <w:tcW w:w="25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合计</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bottom"/>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100</w:t>
            </w:r>
          </w:p>
        </w:tc>
        <w:tc>
          <w:tcPr>
            <w:tcW w:w="12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仿宋_GB2312" w:eastAsia="仿宋_GB2312" w:cs="仿宋_GB2312"/>
                <w:i w:val="0"/>
                <w:color w:val="000000"/>
                <w:sz w:val="22"/>
                <w:szCs w:val="22"/>
                <w:u w:val="none"/>
              </w:rPr>
            </w:pPr>
          </w:p>
        </w:tc>
      </w:tr>
    </w:tbl>
    <w:p>
      <w:pPr>
        <w:pStyle w:val="3"/>
        <w:keepNext w:val="0"/>
        <w:keepLines w:val="0"/>
        <w:pageBreakBefore w:val="0"/>
        <w:widowControl w:val="0"/>
        <w:tabs>
          <w:tab w:val="left" w:pos="1120"/>
        </w:tabs>
        <w:kinsoku/>
        <w:wordWrap/>
        <w:overflowPunct/>
        <w:topLinePunct w:val="0"/>
        <w:adjustRightInd/>
        <w:snapToGrid w:val="0"/>
        <w:spacing w:line="500" w:lineRule="exact"/>
        <w:ind w:left="0"/>
        <w:textAlignment w:val="auto"/>
        <w:rPr>
          <w:color w:val="000000" w:themeColor="text1"/>
          <w:sz w:val="28"/>
          <w:szCs w:val="28"/>
          <w14:textFill>
            <w14:solidFill>
              <w14:schemeClr w14:val="tx1"/>
            </w14:solidFill>
          </w14:textFill>
        </w:rPr>
      </w:pPr>
      <w:r>
        <w:rPr>
          <w:rFonts w:hint="eastAsia"/>
        </w:rPr>
        <w:t xml:space="preserve">姓名：             学号：             </w:t>
      </w:r>
      <w:r>
        <w:rPr>
          <w:rFonts w:hint="eastAsia"/>
          <w:lang w:val="en-US" w:eastAsia="zh-CN"/>
        </w:rPr>
        <w:t xml:space="preserve">  学院：</w:t>
      </w:r>
      <w:r>
        <w:rPr>
          <w:rFonts w:hint="eastAsia"/>
        </w:rPr>
        <w:t xml:space="preserve">         </w:t>
      </w:r>
    </w:p>
    <w:sectPr>
      <w:pgSz w:w="11906" w:h="16838"/>
      <w:pgMar w:top="1418"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74E0A5-CC27-4414-99B9-63AC3D0F1C4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D5878A8-5E12-478C-A4E5-6D51DFA87487}"/>
  </w:font>
  <w:font w:name="仿宋">
    <w:panose1 w:val="02010609060101010101"/>
    <w:charset w:val="86"/>
    <w:family w:val="modern"/>
    <w:pitch w:val="default"/>
    <w:sig w:usb0="800002BF" w:usb1="38CF7CFA" w:usb2="00000016" w:usb3="00000000" w:csb0="00040001" w:csb1="00000000"/>
    <w:embedRegular r:id="rId3" w:fontKey="{5FEAA7B5-0D17-4F94-98CF-8A4D680CC85B}"/>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F6A1C0D3-4BB7-480F-ADFF-E14A988F08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rPr>
        <w:lang w:val="en-US" w:bidi="ar-SA"/>
      </w:rPr>
      <mc:AlternateContent>
        <mc:Choice Requires="wps">
          <w:drawing>
            <wp:anchor distT="0" distB="0" distL="114300" distR="114300" simplePos="0" relativeHeight="251664384" behindDoc="1" locked="0" layoutInCell="1" allowOverlap="1">
              <wp:simplePos x="0" y="0"/>
              <wp:positionH relativeFrom="page">
                <wp:posOffset>3770630</wp:posOffset>
              </wp:positionH>
              <wp:positionV relativeFrom="page">
                <wp:posOffset>9791700</wp:posOffset>
              </wp:positionV>
              <wp:extent cx="107950" cy="152400"/>
              <wp:effectExtent l="0" t="0" r="0" b="0"/>
              <wp:wrapNone/>
              <wp:docPr id="10"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w="9525">
                        <a:noFill/>
                      </a:ln>
                      <a:effectLst/>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6.9pt;margin-top:771pt;height:12pt;width:8.5pt;mso-position-horizontal-relative:page;mso-position-vertical-relative:page;z-index:-251652096;mso-width-relative:page;mso-height-relative:page;" filled="f" stroked="f" coordsize="21600,21600" o:gfxdata="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8fxKtkAAAANAQAADwAAAAAAAAABACAAAAAiAAAAZHJzL2Rv&#10;d25yZXYueG1sUEsBAhQAFAAAAAgAh07iQLHTNPnHAQAAiQMAAA4AAAAAAAAAAQAgAAAAKAEAAGRy&#10;cy9lMm9Eb2MueG1sUEsFBgAAAAAGAAYAWQEAAGE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266DC2"/>
    <w:multiLevelType w:val="singleLevel"/>
    <w:tmpl w:val="5D266DC2"/>
    <w:lvl w:ilvl="0" w:tentative="0">
      <w:start w:val="2"/>
      <w:numFmt w:val="decimal"/>
      <w:suff w:val="nothing"/>
      <w:lvlText w:val="（%1）"/>
      <w:lvlJc w:val="left"/>
    </w:lvl>
  </w:abstractNum>
  <w:abstractNum w:abstractNumId="1">
    <w:nsid w:val="6DEC4D88"/>
    <w:multiLevelType w:val="multilevel"/>
    <w:tmpl w:val="6DEC4D88"/>
    <w:lvl w:ilvl="0" w:tentative="0">
      <w:start w:val="1"/>
      <w:numFmt w:val="decimal"/>
      <w:lvlText w:val="%1、"/>
      <w:lvlJc w:val="left"/>
      <w:pPr>
        <w:ind w:left="1050" w:hanging="45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B56A76"/>
    <w:rsid w:val="0000041B"/>
    <w:rsid w:val="00005655"/>
    <w:rsid w:val="0001249C"/>
    <w:rsid w:val="00025B0B"/>
    <w:rsid w:val="0003717C"/>
    <w:rsid w:val="0004165A"/>
    <w:rsid w:val="00076A40"/>
    <w:rsid w:val="00090EDD"/>
    <w:rsid w:val="00095D81"/>
    <w:rsid w:val="000C1975"/>
    <w:rsid w:val="000D3373"/>
    <w:rsid w:val="000D76AA"/>
    <w:rsid w:val="00101B78"/>
    <w:rsid w:val="0010421C"/>
    <w:rsid w:val="001235D6"/>
    <w:rsid w:val="00141261"/>
    <w:rsid w:val="0016293C"/>
    <w:rsid w:val="00181472"/>
    <w:rsid w:val="001B41CA"/>
    <w:rsid w:val="001B4A92"/>
    <w:rsid w:val="001B7D14"/>
    <w:rsid w:val="001C4C71"/>
    <w:rsid w:val="001D2F28"/>
    <w:rsid w:val="00203436"/>
    <w:rsid w:val="00206BA9"/>
    <w:rsid w:val="00214E66"/>
    <w:rsid w:val="00235D89"/>
    <w:rsid w:val="00246822"/>
    <w:rsid w:val="00246E9C"/>
    <w:rsid w:val="00263635"/>
    <w:rsid w:val="002802C4"/>
    <w:rsid w:val="00291149"/>
    <w:rsid w:val="00291B13"/>
    <w:rsid w:val="002C4ADD"/>
    <w:rsid w:val="002C5977"/>
    <w:rsid w:val="002C6534"/>
    <w:rsid w:val="002C7C59"/>
    <w:rsid w:val="002D5E19"/>
    <w:rsid w:val="002E0990"/>
    <w:rsid w:val="002E67C7"/>
    <w:rsid w:val="00305B56"/>
    <w:rsid w:val="0031582F"/>
    <w:rsid w:val="00315FA7"/>
    <w:rsid w:val="00326A03"/>
    <w:rsid w:val="003347BC"/>
    <w:rsid w:val="003525E1"/>
    <w:rsid w:val="003638B3"/>
    <w:rsid w:val="003669CE"/>
    <w:rsid w:val="0036785C"/>
    <w:rsid w:val="00375472"/>
    <w:rsid w:val="003775CB"/>
    <w:rsid w:val="003826C9"/>
    <w:rsid w:val="003919E7"/>
    <w:rsid w:val="00395462"/>
    <w:rsid w:val="003A38C8"/>
    <w:rsid w:val="003B607F"/>
    <w:rsid w:val="003D2895"/>
    <w:rsid w:val="003D51C9"/>
    <w:rsid w:val="003D7DD0"/>
    <w:rsid w:val="003F4C62"/>
    <w:rsid w:val="003F6B83"/>
    <w:rsid w:val="004209E1"/>
    <w:rsid w:val="00426E64"/>
    <w:rsid w:val="004355EA"/>
    <w:rsid w:val="00462C67"/>
    <w:rsid w:val="004738E3"/>
    <w:rsid w:val="004935A4"/>
    <w:rsid w:val="004B6D87"/>
    <w:rsid w:val="004C6D0D"/>
    <w:rsid w:val="004D1AC6"/>
    <w:rsid w:val="004D229D"/>
    <w:rsid w:val="004D7A2D"/>
    <w:rsid w:val="004E6244"/>
    <w:rsid w:val="004F5F27"/>
    <w:rsid w:val="005111E5"/>
    <w:rsid w:val="005203A5"/>
    <w:rsid w:val="0052756A"/>
    <w:rsid w:val="005622B1"/>
    <w:rsid w:val="005801A8"/>
    <w:rsid w:val="005C7AFD"/>
    <w:rsid w:val="005D1B90"/>
    <w:rsid w:val="005D1E71"/>
    <w:rsid w:val="005D2040"/>
    <w:rsid w:val="005D3607"/>
    <w:rsid w:val="0060507E"/>
    <w:rsid w:val="006204C7"/>
    <w:rsid w:val="00626B29"/>
    <w:rsid w:val="006335D4"/>
    <w:rsid w:val="00643513"/>
    <w:rsid w:val="00650252"/>
    <w:rsid w:val="00655A17"/>
    <w:rsid w:val="00663036"/>
    <w:rsid w:val="006700E0"/>
    <w:rsid w:val="00673E80"/>
    <w:rsid w:val="006A557A"/>
    <w:rsid w:val="006A602F"/>
    <w:rsid w:val="006C59B9"/>
    <w:rsid w:val="006D4205"/>
    <w:rsid w:val="006E44D2"/>
    <w:rsid w:val="006F32AF"/>
    <w:rsid w:val="00702F47"/>
    <w:rsid w:val="00705863"/>
    <w:rsid w:val="0073772A"/>
    <w:rsid w:val="007469BE"/>
    <w:rsid w:val="00746C00"/>
    <w:rsid w:val="007802DB"/>
    <w:rsid w:val="007A0C99"/>
    <w:rsid w:val="007B33C8"/>
    <w:rsid w:val="007C7E33"/>
    <w:rsid w:val="008066F2"/>
    <w:rsid w:val="0080680A"/>
    <w:rsid w:val="00811346"/>
    <w:rsid w:val="008363CC"/>
    <w:rsid w:val="008363D4"/>
    <w:rsid w:val="00841271"/>
    <w:rsid w:val="00846979"/>
    <w:rsid w:val="00853D32"/>
    <w:rsid w:val="008549FC"/>
    <w:rsid w:val="008772BD"/>
    <w:rsid w:val="00894854"/>
    <w:rsid w:val="00894C45"/>
    <w:rsid w:val="008B17E4"/>
    <w:rsid w:val="008D3F37"/>
    <w:rsid w:val="008F4194"/>
    <w:rsid w:val="00900460"/>
    <w:rsid w:val="009018E5"/>
    <w:rsid w:val="00902150"/>
    <w:rsid w:val="00905ABB"/>
    <w:rsid w:val="00925D1C"/>
    <w:rsid w:val="00931853"/>
    <w:rsid w:val="009326E4"/>
    <w:rsid w:val="00937B28"/>
    <w:rsid w:val="00937C06"/>
    <w:rsid w:val="009429A1"/>
    <w:rsid w:val="009604D3"/>
    <w:rsid w:val="009607B4"/>
    <w:rsid w:val="009B221A"/>
    <w:rsid w:val="009E4100"/>
    <w:rsid w:val="009F15AE"/>
    <w:rsid w:val="009F172A"/>
    <w:rsid w:val="00A42272"/>
    <w:rsid w:val="00A52F2D"/>
    <w:rsid w:val="00A62208"/>
    <w:rsid w:val="00A94A11"/>
    <w:rsid w:val="00AA74C4"/>
    <w:rsid w:val="00AB081F"/>
    <w:rsid w:val="00AC76E7"/>
    <w:rsid w:val="00AD34DD"/>
    <w:rsid w:val="00B01C8C"/>
    <w:rsid w:val="00B275F8"/>
    <w:rsid w:val="00B30BC3"/>
    <w:rsid w:val="00B50F5C"/>
    <w:rsid w:val="00B838D0"/>
    <w:rsid w:val="00B87456"/>
    <w:rsid w:val="00B9232B"/>
    <w:rsid w:val="00BA335A"/>
    <w:rsid w:val="00BA7241"/>
    <w:rsid w:val="00BC3065"/>
    <w:rsid w:val="00BC69D5"/>
    <w:rsid w:val="00BF0D38"/>
    <w:rsid w:val="00BF3AFD"/>
    <w:rsid w:val="00C05D1C"/>
    <w:rsid w:val="00C2041B"/>
    <w:rsid w:val="00C20C70"/>
    <w:rsid w:val="00C265B5"/>
    <w:rsid w:val="00C51585"/>
    <w:rsid w:val="00C54675"/>
    <w:rsid w:val="00C55E0A"/>
    <w:rsid w:val="00C71519"/>
    <w:rsid w:val="00C76451"/>
    <w:rsid w:val="00C85083"/>
    <w:rsid w:val="00C9038F"/>
    <w:rsid w:val="00C90B71"/>
    <w:rsid w:val="00C90DED"/>
    <w:rsid w:val="00C9244C"/>
    <w:rsid w:val="00CB5560"/>
    <w:rsid w:val="00D009FD"/>
    <w:rsid w:val="00D0326D"/>
    <w:rsid w:val="00D26A86"/>
    <w:rsid w:val="00D3477C"/>
    <w:rsid w:val="00D37D26"/>
    <w:rsid w:val="00D47661"/>
    <w:rsid w:val="00D544A4"/>
    <w:rsid w:val="00D87DE9"/>
    <w:rsid w:val="00DB2021"/>
    <w:rsid w:val="00DC6C6E"/>
    <w:rsid w:val="00DD71BA"/>
    <w:rsid w:val="00E00A2C"/>
    <w:rsid w:val="00E020CA"/>
    <w:rsid w:val="00E2675F"/>
    <w:rsid w:val="00E34F77"/>
    <w:rsid w:val="00E572D4"/>
    <w:rsid w:val="00E637DC"/>
    <w:rsid w:val="00E71A59"/>
    <w:rsid w:val="00E752A0"/>
    <w:rsid w:val="00E87C78"/>
    <w:rsid w:val="00EA2C54"/>
    <w:rsid w:val="00EB1572"/>
    <w:rsid w:val="00EC4F27"/>
    <w:rsid w:val="00EE0ACA"/>
    <w:rsid w:val="00EE278C"/>
    <w:rsid w:val="00EE7CA8"/>
    <w:rsid w:val="00F0295B"/>
    <w:rsid w:val="00F0416D"/>
    <w:rsid w:val="00F108F7"/>
    <w:rsid w:val="00F31EFE"/>
    <w:rsid w:val="00F65A33"/>
    <w:rsid w:val="00F81979"/>
    <w:rsid w:val="00F8525E"/>
    <w:rsid w:val="00F86DBA"/>
    <w:rsid w:val="00FA0F46"/>
    <w:rsid w:val="00FB4C0B"/>
    <w:rsid w:val="00FD545F"/>
    <w:rsid w:val="00FE072B"/>
    <w:rsid w:val="04C46DBF"/>
    <w:rsid w:val="09311357"/>
    <w:rsid w:val="099E6ABA"/>
    <w:rsid w:val="09AB37BF"/>
    <w:rsid w:val="0E213DDD"/>
    <w:rsid w:val="0E742039"/>
    <w:rsid w:val="11066CC5"/>
    <w:rsid w:val="11AE50AD"/>
    <w:rsid w:val="160918DF"/>
    <w:rsid w:val="16530812"/>
    <w:rsid w:val="19693482"/>
    <w:rsid w:val="1A1D1CAD"/>
    <w:rsid w:val="1A1D264E"/>
    <w:rsid w:val="1A60447B"/>
    <w:rsid w:val="1CB40B87"/>
    <w:rsid w:val="204B489F"/>
    <w:rsid w:val="21F110C8"/>
    <w:rsid w:val="21F91BF1"/>
    <w:rsid w:val="22852D88"/>
    <w:rsid w:val="292A2E13"/>
    <w:rsid w:val="2A58610F"/>
    <w:rsid w:val="2AFC56EB"/>
    <w:rsid w:val="2DFF022C"/>
    <w:rsid w:val="2FD26E34"/>
    <w:rsid w:val="30273EA2"/>
    <w:rsid w:val="342643D0"/>
    <w:rsid w:val="39F5376A"/>
    <w:rsid w:val="3CA0296F"/>
    <w:rsid w:val="3CA7388D"/>
    <w:rsid w:val="3F8D6EFF"/>
    <w:rsid w:val="41C13D68"/>
    <w:rsid w:val="45397636"/>
    <w:rsid w:val="458C4FFE"/>
    <w:rsid w:val="46F32FE5"/>
    <w:rsid w:val="48B531CF"/>
    <w:rsid w:val="48D96A36"/>
    <w:rsid w:val="4E10618B"/>
    <w:rsid w:val="52123785"/>
    <w:rsid w:val="54DA6714"/>
    <w:rsid w:val="55925D37"/>
    <w:rsid w:val="5AFD2C47"/>
    <w:rsid w:val="5BF6330B"/>
    <w:rsid w:val="5C190267"/>
    <w:rsid w:val="5DE732FE"/>
    <w:rsid w:val="622E5C74"/>
    <w:rsid w:val="645A4D7A"/>
    <w:rsid w:val="64836841"/>
    <w:rsid w:val="64D07351"/>
    <w:rsid w:val="66BE4BE8"/>
    <w:rsid w:val="67A56F54"/>
    <w:rsid w:val="6AD7208E"/>
    <w:rsid w:val="6E005A16"/>
    <w:rsid w:val="6F9F4B35"/>
    <w:rsid w:val="70BC03EC"/>
    <w:rsid w:val="72B56A76"/>
    <w:rsid w:val="7882121A"/>
    <w:rsid w:val="789B31C1"/>
    <w:rsid w:val="7B386E96"/>
    <w:rsid w:val="7CBA3433"/>
    <w:rsid w:val="7CDF0B16"/>
    <w:rsid w:val="7D496F73"/>
    <w:rsid w:val="7D514F3B"/>
    <w:rsid w:val="7DF37D49"/>
    <w:rsid w:val="7F2D5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Times New Roman" w:eastAsia="仿宋" w:cs="仿宋"/>
      <w:sz w:val="22"/>
      <w:szCs w:val="22"/>
      <w:lang w:val="zh-CN" w:eastAsia="zh-CN" w:bidi="zh-CN"/>
    </w:rPr>
  </w:style>
  <w:style w:type="paragraph" w:styleId="2">
    <w:name w:val="heading 1"/>
    <w:basedOn w:val="1"/>
    <w:next w:val="1"/>
    <w:qFormat/>
    <w:uiPriority w:val="1"/>
    <w:pPr>
      <w:outlineLvl w:val="0"/>
    </w:pPr>
    <w:rPr>
      <w:b/>
      <w:bCs/>
      <w:sz w:val="28"/>
      <w:szCs w:val="2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132"/>
    </w:pPr>
    <w:rPr>
      <w:sz w:val="28"/>
      <w:szCs w:val="28"/>
    </w:rPr>
  </w:style>
  <w:style w:type="paragraph" w:styleId="4">
    <w:name w:val="Balloon Text"/>
    <w:basedOn w:val="1"/>
    <w:link w:val="14"/>
    <w:semiHidden/>
    <w:unhideWhenUsed/>
    <w:qFormat/>
    <w:uiPriority w:val="0"/>
    <w:rPr>
      <w:sz w:val="18"/>
      <w:szCs w:val="18"/>
    </w:rPr>
  </w:style>
  <w:style w:type="paragraph" w:styleId="5">
    <w:name w:val="footer"/>
    <w:basedOn w:val="1"/>
    <w:link w:val="12"/>
    <w:unhideWhenUsed/>
    <w:qFormat/>
    <w:uiPriority w:val="99"/>
    <w:pPr>
      <w:tabs>
        <w:tab w:val="center" w:pos="4153"/>
        <w:tab w:val="right" w:pos="8306"/>
      </w:tabs>
      <w:snapToGrid w:val="0"/>
    </w:pPr>
    <w:rPr>
      <w:sz w:val="18"/>
      <w:szCs w:val="18"/>
    </w:rPr>
  </w:style>
  <w:style w:type="paragraph" w:styleId="6">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页眉 字符"/>
    <w:basedOn w:val="9"/>
    <w:link w:val="6"/>
    <w:qFormat/>
    <w:uiPriority w:val="0"/>
    <w:rPr>
      <w:rFonts w:ascii="仿宋" w:eastAsia="仿宋" w:cs="仿宋"/>
      <w:sz w:val="18"/>
      <w:szCs w:val="18"/>
      <w:lang w:val="zh-CN" w:bidi="zh-CN"/>
    </w:rPr>
  </w:style>
  <w:style w:type="character" w:customStyle="1" w:styleId="12">
    <w:name w:val="页脚 字符"/>
    <w:basedOn w:val="9"/>
    <w:link w:val="5"/>
    <w:qFormat/>
    <w:uiPriority w:val="99"/>
    <w:rPr>
      <w:rFonts w:ascii="仿宋" w:eastAsia="仿宋" w:cs="仿宋"/>
      <w:sz w:val="18"/>
      <w:szCs w:val="18"/>
      <w:lang w:val="zh-CN" w:bidi="zh-CN"/>
    </w:rPr>
  </w:style>
  <w:style w:type="paragraph" w:customStyle="1" w:styleId="13">
    <w:name w:val="Table Paragraph"/>
    <w:basedOn w:val="1"/>
    <w:qFormat/>
    <w:uiPriority w:val="1"/>
    <w:pPr>
      <w:jc w:val="center"/>
    </w:pPr>
  </w:style>
  <w:style w:type="character" w:customStyle="1" w:styleId="14">
    <w:name w:val="批注框文本 字符"/>
    <w:basedOn w:val="9"/>
    <w:link w:val="4"/>
    <w:semiHidden/>
    <w:qFormat/>
    <w:uiPriority w:val="0"/>
    <w:rPr>
      <w:rFonts w:ascii="仿宋" w:eastAsia="仿宋" w:cs="仿宋"/>
      <w:sz w:val="18"/>
      <w:szCs w:val="18"/>
      <w:lang w:val="zh-CN" w:bidi="zh-CN"/>
    </w:rPr>
  </w:style>
  <w:style w:type="paragraph" w:styleId="15">
    <w:name w:val="List Paragraph"/>
    <w:basedOn w:val="1"/>
    <w:qFormat/>
    <w:uiPriority w:val="34"/>
    <w:pPr>
      <w:autoSpaceDE/>
      <w:autoSpaceDN/>
      <w:ind w:firstLine="420" w:firstLineChars="200"/>
      <w:jc w:val="both"/>
    </w:pPr>
    <w:rPr>
      <w:rFonts w:asciiTheme="minorHAnsi" w:hAnsiTheme="minorHAnsi" w:eastAsiaTheme="minorEastAsia" w:cstheme="minorBidi"/>
      <w:kern w:val="2"/>
      <w:sz w:val="21"/>
      <w:lang w:val="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2332</Words>
  <Characters>2501</Characters>
  <Lines>47</Lines>
  <Paragraphs>13</Paragraphs>
  <TotalTime>8</TotalTime>
  <ScaleCrop>false</ScaleCrop>
  <LinksUpToDate>false</LinksUpToDate>
  <CharactersWithSpaces>2564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2011-01-02T09:29:00Z</dcterms:created>
  <dc:creator>漫步云端</dc:creator>
  <cp:lastModifiedBy>给记忆上色</cp:lastModifiedBy>
  <cp:lastPrinted>2020-09-22T09:54:00Z</cp:lastPrinted>
  <dcterms:modified xsi:type="dcterms:W3CDTF">2022-09-12T13:31:04Z</dcterms:modified>
  <dc:title>附件1</dc:title>
  <cp:revision>268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6B635259A243439D95B2F908236A6EAB</vt:lpwstr>
  </property>
</Properties>
</file>