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安徽英毅热电有限公司</w:t>
      </w:r>
    </w:p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2024届校园招聘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企业简介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英科医疗是中国领先的一次性医疗耗材和医疗耐用设备制造商，2017年7月在深圳证券交易所创业板上市，股票代码300677。公司为综合型医疗护理产品供应商，公司品牌“英科医疗”及“INTCO”品牌入选中国品牌500强，主营业务涵盖医疗防护、康复护理、保健理疗、检查耗材四大板块，主要产品包括一次性手套、轮椅、冷热敷、电极片等多种类型的护理产品，产品广泛应用于医疗机构、养老护理机构、家庭日用及其他相关行业。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为满足未来战略发展需要，促进能源利用效率，英科医疗在安庆市怀宁县总投资50亿人民币，设立安庆英科医疗有限公司以及安徽英毅热电有限公司，是中国领先的一次性医疗手套生产基地的综合性热电联产项目，也是安徽省安庆市重点招商引资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招聘岗位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锅炉巡检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汽机巡检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电气巡检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仪控巡检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热能工程师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装备自动化工程师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三、薪资及福利待遇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薪资：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年薪10w-15w</w:t>
      </w:r>
    </w:p>
    <w:p>
      <w:pPr>
        <w:ind w:firstLine="48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福利待遇：</w:t>
      </w:r>
    </w:p>
    <w:p>
      <w:pPr>
        <w:numPr>
          <w:ilvl w:val="0"/>
          <w:numId w:val="0"/>
        </w:numPr>
        <w:ind w:firstLine="480" w:firstLineChars="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 xml:space="preserve">1、五险一金、包吃包住、员工活动、节假日福利   </w:t>
      </w:r>
    </w:p>
    <w:p>
      <w:pPr>
        <w:numPr>
          <w:ilvl w:val="0"/>
          <w:numId w:val="0"/>
        </w:numPr>
        <w:ind w:left="479" w:leftChars="228" w:firstLine="0" w:firstLineChars="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default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2、</w: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 xml:space="preserve">生活补贴：本科生每月1000元、研究生每月2000元                                         </w:t>
      </w:r>
    </w:p>
    <w:p>
      <w:pPr>
        <w:numPr>
          <w:ilvl w:val="0"/>
          <w:numId w:val="0"/>
        </w:numPr>
        <w:ind w:left="479" w:leftChars="228" w:firstLine="0" w:firstLineChars="0"/>
        <w:rPr>
          <w:rFonts w:hint="default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 xml:space="preserve">3、购房补贴：本科生8万元、研究生12万元 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四、专业要求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能源与动力工程、热能与动力工程、电气工程及其自动化、自动化、测控技术与仪器、自动化、集控运行、机械设计制造及其自动化相关专业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五、招聘对象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2023、2024届本科毕业生及优秀专科毕业生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六、招聘地点</w:t>
      </w:r>
    </w:p>
    <w:p>
      <w:pPr>
        <w:ind w:firstLine="480" w:firstLineChars="200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安徽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七、参与报名方式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1、公司空中宣讲会，10月17日14:30开始直播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667000" cy="2667000"/>
            <wp:effectExtent l="0" t="0" r="0" b="0"/>
            <wp:docPr id="1" name="图片 1" descr="安徽英毅热电直播间院校投稿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安徽英毅热电直播间院校投稿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2、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岗位投递码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667000" cy="2667000"/>
            <wp:effectExtent l="0" t="0" r="0" b="0"/>
            <wp:docPr id="2" name="图片 2" descr="安徽英毅热电岗位院校投稿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安徽英毅热电岗位院校投稿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3、联系方式</w:t>
      </w:r>
    </w:p>
    <w:p>
      <w:pPr>
        <w:ind w:firstLine="480" w:firstLineChars="200"/>
        <w:rPr>
          <w:rFonts w:hint="default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bookmarkStart w:id="0" w:name="_GoBack"/>
      <w:r>
        <w:rPr>
          <w:rFonts w:hint="default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drawing>
          <wp:inline distT="0" distB="0" distL="114300" distR="114300">
            <wp:extent cx="2784475" cy="2784475"/>
            <wp:effectExtent l="0" t="0" r="15875" b="15875"/>
            <wp:docPr id="3" name="图片 3" descr="院校投稿渠道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院校投稿渠道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84475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ZWRkNjAyNDM1ZDY2NzAwN2UwOGQ1NDgyZGU4OWEifQ=="/>
  </w:docVars>
  <w:rsids>
    <w:rsidRoot w:val="25BE630F"/>
    <w:rsid w:val="20C01426"/>
    <w:rsid w:val="25B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2023-10-09T08:10:00Z</dcterms:created>
  <dc:creator>Connie</dc:creator>
  <cp:lastModifiedBy>Connie</cp:lastModifiedBy>
  <dcterms:modified xsi:type="dcterms:W3CDTF">2023-10-11T05:46:07Z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EDA2C20C90414E7A83EB466065468817_11</vt:lpwstr>
  </property>
</Properties>
</file>