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41DE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附件3：生医1组</w:t>
      </w:r>
    </w:p>
    <w:p w14:paraId="003538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eastAsia="zh-CN"/>
        </w:rPr>
        <w:t>主席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张云（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教授   桂林理工大学）</w:t>
      </w:r>
    </w:p>
    <w:p w14:paraId="2422464F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301" w:right="0" w:hanging="301" w:hangingChars="100"/>
        <w:textAlignment w:val="baseline"/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eastAsia="zh-CN"/>
        </w:rPr>
        <w:t>委员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</w:rPr>
        <w:t>：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</w:rPr>
        <w:t>方成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副教授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</w:rPr>
        <w:t>、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梁永波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副研究员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）、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</w:rPr>
        <w:t>黄志钧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副研究员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</w:rPr>
        <w:t>、曾慧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讲师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）</w:t>
      </w:r>
    </w:p>
    <w:p w14:paraId="2F7C92A2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baseline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eastAsia="zh-CN"/>
        </w:rPr>
        <w:t>秘书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陈瑞红（讲师）</w:t>
      </w:r>
    </w:p>
    <w:p w14:paraId="0F6C4B84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baseline"/>
        <w:rPr>
          <w:rFonts w:hint="eastAsia"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时间</w:t>
      </w:r>
      <w:r>
        <w:rPr>
          <w:rFonts w:hint="eastAsia"/>
          <w:sz w:val="28"/>
          <w:szCs w:val="36"/>
          <w:lang w:val="en-US" w:eastAsia="zh-CN"/>
        </w:rPr>
        <w:t>：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val="en-US" w:eastAsia="zh-CN"/>
        </w:rPr>
        <w:t>2025年5月24日（周六）8：30</w:t>
      </w:r>
    </w:p>
    <w:p w14:paraId="5205FB9A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baseline"/>
        <w:rPr>
          <w:rFonts w:hint="default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地点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</w:rPr>
        <w:t>：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val="en-US" w:eastAsia="zh-CN"/>
        </w:rPr>
        <w:t>花江校区17205教室</w:t>
      </w:r>
    </w:p>
    <w:p w14:paraId="6ABE96AA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textAlignment w:val="baseline"/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val="en-US" w:eastAsia="zh-CN"/>
        </w:rPr>
        <w:t>参加答辩的研究生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 w:eastAsia="zh-CN"/>
        </w:rPr>
        <w:t>：</w:t>
      </w:r>
    </w:p>
    <w:tbl>
      <w:tblPr>
        <w:tblStyle w:val="4"/>
        <w:tblW w:w="8430" w:type="dxa"/>
        <w:tblInd w:w="-6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1080"/>
        <w:gridCol w:w="1080"/>
        <w:gridCol w:w="4671"/>
      </w:tblGrid>
      <w:tr w14:paraId="0C009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47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18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36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导师 </w:t>
            </w:r>
          </w:p>
        </w:tc>
        <w:tc>
          <w:tcPr>
            <w:tcW w:w="4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66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论文题目</w:t>
            </w:r>
          </w:p>
        </w:tc>
      </w:tr>
      <w:tr w14:paraId="6CE85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06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66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胡慧婷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96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韩国成</w:t>
            </w:r>
          </w:p>
        </w:tc>
        <w:tc>
          <w:tcPr>
            <w:tcW w:w="4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2D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用于褪黑素检测的电化学-比色传感研究</w:t>
            </w:r>
          </w:p>
        </w:tc>
      </w:tr>
      <w:tr w14:paraId="2D6B9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1B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A5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梁活凯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D5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肖文香</w:t>
            </w:r>
          </w:p>
        </w:tc>
        <w:tc>
          <w:tcPr>
            <w:tcW w:w="4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40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近红外金纳米簇荧光聚集体探针及其对白蛋白的高灵敏度传感研究</w:t>
            </w:r>
          </w:p>
        </w:tc>
      </w:tr>
      <w:tr w14:paraId="09FE8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9F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75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陆慧娟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E4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李华</w:t>
            </w:r>
          </w:p>
        </w:tc>
        <w:tc>
          <w:tcPr>
            <w:tcW w:w="4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3C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诱导微流控芯片中3D细胞团凋亡的装置设计及机理研究</w:t>
            </w:r>
          </w:p>
        </w:tc>
      </w:tr>
      <w:tr w14:paraId="3B1D4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8A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89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山晨薇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3D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韩国成</w:t>
            </w:r>
          </w:p>
        </w:tc>
        <w:tc>
          <w:tcPr>
            <w:tcW w:w="4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53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用于甲胎蛋白超灵敏检测的电化学免疫传感器构建</w:t>
            </w:r>
          </w:p>
        </w:tc>
      </w:tr>
      <w:tr w14:paraId="39072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CC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3D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万冰冰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34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梁晋涛</w:t>
            </w:r>
          </w:p>
        </w:tc>
        <w:tc>
          <w:tcPr>
            <w:tcW w:w="4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15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基于双掺杂型碳纳米材料的电化学双信号检测肝癌标志物GP73的适配体传感器研究</w:t>
            </w:r>
          </w:p>
        </w:tc>
      </w:tr>
      <w:tr w14:paraId="59532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C8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BA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E0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程禄祺</w:t>
            </w:r>
          </w:p>
        </w:tc>
        <w:tc>
          <w:tcPr>
            <w:tcW w:w="4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54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前运动皮层脑图谱的遗传机制及跨物种比较研究</w:t>
            </w:r>
          </w:p>
        </w:tc>
      </w:tr>
      <w:bookmarkEnd w:id="0"/>
      <w:tr w14:paraId="1F5F5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F7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2E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禹婷婷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2E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梁晋涛</w:t>
            </w:r>
          </w:p>
        </w:tc>
        <w:tc>
          <w:tcPr>
            <w:tcW w:w="4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62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基于智能手机检测低密度脂蛋白的便携式传感研究</w:t>
            </w:r>
          </w:p>
        </w:tc>
      </w:tr>
      <w:tr w14:paraId="74CBF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F8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CB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刘德民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1A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韩国成</w:t>
            </w:r>
          </w:p>
        </w:tc>
        <w:tc>
          <w:tcPr>
            <w:tcW w:w="4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AD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基因数据的强化学习特征选择算法研究</w:t>
            </w:r>
          </w:p>
        </w:tc>
      </w:tr>
      <w:tr w14:paraId="65B64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2C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0F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梁建璐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59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梁晋涛</w:t>
            </w:r>
          </w:p>
        </w:tc>
        <w:tc>
          <w:tcPr>
            <w:tcW w:w="4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0A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氧化铈基纳米酶驱动的电化学双信号适配体传感检测肝癌标志物GP73的研究</w:t>
            </w:r>
          </w:p>
        </w:tc>
      </w:tr>
      <w:tr w14:paraId="22B52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69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FB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梁振保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8B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李华</w:t>
            </w:r>
          </w:p>
        </w:tc>
        <w:tc>
          <w:tcPr>
            <w:tcW w:w="4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F0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实现大面积等离子体射流的装置设计与机理研究</w:t>
            </w:r>
          </w:p>
        </w:tc>
      </w:tr>
      <w:tr w14:paraId="78CB7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7A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31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吕春炎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FD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朱健铭</w:t>
            </w:r>
          </w:p>
        </w:tc>
        <w:tc>
          <w:tcPr>
            <w:tcW w:w="4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6C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基于PPG和ECG信号融合的无创血压检测方法研究</w:t>
            </w:r>
          </w:p>
        </w:tc>
      </w:tr>
      <w:tr w14:paraId="48C03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B8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55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张寓乔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0A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李华</w:t>
            </w:r>
          </w:p>
        </w:tc>
        <w:tc>
          <w:tcPr>
            <w:tcW w:w="4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4A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基于气体放电离子源的高性能FAIMS研制</w:t>
            </w:r>
          </w:p>
        </w:tc>
      </w:tr>
    </w:tbl>
    <w:p w14:paraId="1382D6B2">
      <w:pPr>
        <w:rPr>
          <w:rFonts w:hint="default" w:ascii="Times New Roman" w:hAnsi="Times New Roman" w:cs="Times New Roman"/>
          <w:color w:val="auto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lN2MzZjM3YWUxNDdkZGEyYzAxNGI1ZTUzNzlhNDkifQ=="/>
  </w:docVars>
  <w:rsids>
    <w:rsidRoot w:val="09A862CF"/>
    <w:rsid w:val="03D351C0"/>
    <w:rsid w:val="05720B50"/>
    <w:rsid w:val="086F6BC7"/>
    <w:rsid w:val="09A862CF"/>
    <w:rsid w:val="14FC5796"/>
    <w:rsid w:val="155D2661"/>
    <w:rsid w:val="19CB75E1"/>
    <w:rsid w:val="1C4F1EE1"/>
    <w:rsid w:val="1CEB4712"/>
    <w:rsid w:val="1D686503"/>
    <w:rsid w:val="211D3217"/>
    <w:rsid w:val="28BA505F"/>
    <w:rsid w:val="2B085EE1"/>
    <w:rsid w:val="2FD15B78"/>
    <w:rsid w:val="346F27C6"/>
    <w:rsid w:val="374D6913"/>
    <w:rsid w:val="37C93D50"/>
    <w:rsid w:val="48BA3A24"/>
    <w:rsid w:val="4C037407"/>
    <w:rsid w:val="51401696"/>
    <w:rsid w:val="54ED457A"/>
    <w:rsid w:val="587A1DA6"/>
    <w:rsid w:val="58B73A25"/>
    <w:rsid w:val="595E0772"/>
    <w:rsid w:val="5BF61891"/>
    <w:rsid w:val="5C257C75"/>
    <w:rsid w:val="609B3C2C"/>
    <w:rsid w:val="63543A9D"/>
    <w:rsid w:val="6FE430C0"/>
    <w:rsid w:val="75D31DF9"/>
    <w:rsid w:val="79863274"/>
    <w:rsid w:val="7A767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7">
    <w:name w:val="font21"/>
    <w:basedOn w:val="5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8">
    <w:name w:val="font6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4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b/>
      <w:bCs/>
      <w:color w:val="100CC4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473</Words>
  <Characters>617</Characters>
  <Lines>0</Lines>
  <Paragraphs>0</Paragraphs>
  <TotalTime>0</TotalTime>
  <ScaleCrop>false</ScaleCrop>
  <LinksUpToDate>false</LinksUpToDate>
  <CharactersWithSpaces>621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2023-05-23T09:29:00Z</dcterms:created>
  <dc:creator>琼琼</dc:creator>
  <cp:lastModifiedBy>伊飞林</cp:lastModifiedBy>
  <cp:lastPrinted>2025-05-21T07:38:00Z</cp:lastPrinted>
  <dcterms:modified xsi:type="dcterms:W3CDTF">2025-05-21T09:35:33Z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8950D9DAAE6246109E7EC23A2EFD97B7_11</vt:lpwstr>
  </property>
  <property fmtid="{D5CDD505-2E9C-101B-9397-08002B2CF9AE}" pid="4" name="KSOTemplateDocerSaveRecord">
    <vt:lpwstr>eyJoZGlkIjoiNDJlN2MzZjM3YWUxNDdkZGEyYzAxNGI1ZTUzNzlhNDkiLCJ1c2VySWQiOiI0NTY3ODgxMjMifQ==</vt:lpwstr>
  </property>
</Properties>
</file>