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关于“一种多孔立方体锂电池正极材料镍锰酸锂及其制备方法”</w:t>
      </w:r>
      <w:r>
        <w:rPr>
          <w:rFonts w:hint="eastAsia" w:ascii="宋体" w:hAnsi="宋体" w:eastAsia="宋体" w:cs="宋体"/>
          <w:b/>
          <w:bCs/>
          <w:spacing w:val="-6"/>
          <w:sz w:val="28"/>
          <w:szCs w:val="28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</w:rPr>
        <w:t>系列5项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一种多孔立方体锂电池正极材料镍锰酸锂及其制备方法”系列5项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(一) 成果名称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1.已授权发明专利:“一种多孔立方体锂电池正极材料镍锰酸锂及其制备方法”（专利号：ZL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201711177705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.0,专利权人:桂林电子科技大学,发明人: 邓健秋；李育珊；王金；周怀营；王仲民；姚青荣）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 已授权发明专利:“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一种氮氧共掺杂生物质硬碳材料及其制备方法和应用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”（专利号：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ZL201911031915.8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邓健秋；黄凤彬；王凤；刘鹏；姚青荣；周怀营）</w:t>
      </w:r>
    </w:p>
    <w:p>
      <w:pPr>
        <w:keepLines/>
        <w:spacing w:line="44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3.已授权发明专利：“</w:t>
      </w:r>
      <w:r>
        <w:rPr>
          <w:rFonts w:hint="eastAsia" w:ascii="仿宋" w:hAnsi="仿宋" w:eastAsia="仿宋" w:cs="仿宋"/>
          <w:bCs/>
          <w:sz w:val="28"/>
          <w:szCs w:val="28"/>
        </w:rPr>
        <w:t>卤素离子掺杂钛空位二氧化钛的合成方法及其应用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ZL202010502908.8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邓健秋；吴喜兵；钟燕；王鹏国；刘鹏；王凤；姚青荣；周怀营）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.已授权发明专利：“</w:t>
      </w:r>
      <w:r>
        <w:rPr>
          <w:rFonts w:hint="eastAsia" w:ascii="仿宋" w:hAnsi="仿宋" w:eastAsia="仿宋" w:cs="仿宋"/>
          <w:bCs/>
          <w:sz w:val="28"/>
          <w:szCs w:val="28"/>
        </w:rPr>
        <w:t>一种</w:t>
      </w:r>
      <w:r>
        <w:rPr>
          <w:rFonts w:ascii="仿宋" w:hAnsi="仿宋" w:eastAsia="仿宋" w:cs="仿宋"/>
          <w:bCs/>
          <w:sz w:val="28"/>
          <w:szCs w:val="28"/>
        </w:rPr>
        <w:t>Na</w:t>
      </w:r>
      <w:r>
        <w:rPr>
          <w:rFonts w:ascii="仿宋" w:hAnsi="仿宋" w:eastAsia="仿宋" w:cs="仿宋"/>
          <w:bCs/>
          <w:sz w:val="28"/>
          <w:szCs w:val="28"/>
          <w:vertAlign w:val="subscript"/>
        </w:rPr>
        <w:t>3</w:t>
      </w:r>
      <w:r>
        <w:rPr>
          <w:rFonts w:ascii="仿宋" w:hAnsi="仿宋" w:eastAsia="仿宋" w:cs="仿宋"/>
          <w:bCs/>
          <w:sz w:val="28"/>
          <w:szCs w:val="28"/>
        </w:rPr>
        <w:t>V</w:t>
      </w:r>
      <w:r>
        <w:rPr>
          <w:rFonts w:ascii="仿宋" w:hAnsi="仿宋" w:eastAsia="仿宋" w:cs="仿宋"/>
          <w:bCs/>
          <w:sz w:val="28"/>
          <w:szCs w:val="28"/>
          <w:vertAlign w:val="subscript"/>
        </w:rPr>
        <w:t>2</w:t>
      </w:r>
      <w:r>
        <w:rPr>
          <w:rFonts w:ascii="仿宋" w:hAnsi="仿宋" w:eastAsia="仿宋" w:cs="仿宋"/>
          <w:bCs/>
          <w:sz w:val="28"/>
          <w:szCs w:val="28"/>
        </w:rPr>
        <w:t>(PO</w:t>
      </w:r>
      <w:r>
        <w:rPr>
          <w:rFonts w:ascii="仿宋" w:hAnsi="仿宋" w:eastAsia="仿宋" w:cs="仿宋"/>
          <w:bCs/>
          <w:sz w:val="28"/>
          <w:szCs w:val="28"/>
          <w:vertAlign w:val="subscript"/>
        </w:rPr>
        <w:t>4</w:t>
      </w:r>
      <w:r>
        <w:rPr>
          <w:rFonts w:ascii="仿宋" w:hAnsi="仿宋" w:eastAsia="仿宋" w:cs="仿宋"/>
          <w:bCs/>
          <w:sz w:val="28"/>
          <w:szCs w:val="28"/>
        </w:rPr>
        <w:t>)</w:t>
      </w:r>
      <w:r>
        <w:rPr>
          <w:rFonts w:ascii="仿宋" w:hAnsi="仿宋" w:eastAsia="仿宋" w:cs="仿宋"/>
          <w:bCs/>
          <w:sz w:val="28"/>
          <w:szCs w:val="28"/>
          <w:vertAlign w:val="subscript"/>
        </w:rPr>
        <w:t>3</w:t>
      </w:r>
      <w:r>
        <w:rPr>
          <w:rFonts w:ascii="仿宋" w:hAnsi="仿宋" w:eastAsia="仿宋" w:cs="仿宋"/>
          <w:bCs/>
          <w:sz w:val="28"/>
          <w:szCs w:val="28"/>
        </w:rPr>
        <w:t>@C为正极材料的混合离子全电池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ZL202110614329.7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邓健秋；葛奕璘；王凤；徐长虹；刘鹏；姚青荣）</w:t>
      </w:r>
    </w:p>
    <w:p>
      <w:pPr>
        <w:keepLines/>
        <w:spacing w:line="44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.已授权发明专利：“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铝离子电池尖晶石结构正极材料及其制备方法和应用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ZL202110920887.6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邓健秋；李瑞椿；吴喜兵；刘鹏；王凤；姚青荣）</w:t>
      </w:r>
    </w:p>
    <w:p>
      <w:pPr>
        <w:pStyle w:val="2"/>
      </w:pP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（二）转化方式：专利许可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贰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万伍仟圆整（￥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2500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0元）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日-20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9日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2.475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万元)作为后续科研经费。拟发放现金奖励金额合计零圆整（￥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邓健秋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姚青荣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材料设计指导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吴喜兵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材料制备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葛奕璘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电池组装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王凤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电池设计指导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李瑞椿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材料制备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李育珊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王仲民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黄凤彬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材料制备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王金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刘鹏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测试技术指导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王鹏国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学生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周怀营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制备工艺指导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钟燕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材料设计指导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涉及的其他发明人现金奖励为0元。</w:t>
            </w:r>
          </w:p>
        </w:tc>
      </w:tr>
    </w:tbl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3450004000458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合同名称：一种多孔立方体锂电池正极材料镍锰酸锂及其制备方法等5项专利许可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买方名称：广西科才新能源科技有限公司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技术交易额：人民币贰万伍仟圆整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195362"/>
    <w:rsid w:val="0024167E"/>
    <w:rsid w:val="00274CFF"/>
    <w:rsid w:val="00365D28"/>
    <w:rsid w:val="003F10A6"/>
    <w:rsid w:val="00433E4E"/>
    <w:rsid w:val="004540E1"/>
    <w:rsid w:val="00577793"/>
    <w:rsid w:val="005B5A8D"/>
    <w:rsid w:val="00654919"/>
    <w:rsid w:val="00700417"/>
    <w:rsid w:val="007234E3"/>
    <w:rsid w:val="007B4E33"/>
    <w:rsid w:val="007D3F9E"/>
    <w:rsid w:val="008A075C"/>
    <w:rsid w:val="008B71B7"/>
    <w:rsid w:val="008B77BC"/>
    <w:rsid w:val="008D16EE"/>
    <w:rsid w:val="00935EAA"/>
    <w:rsid w:val="00971998"/>
    <w:rsid w:val="009763B8"/>
    <w:rsid w:val="00AB7062"/>
    <w:rsid w:val="00B122CE"/>
    <w:rsid w:val="00BC5C70"/>
    <w:rsid w:val="00C8526D"/>
    <w:rsid w:val="00CE0DEE"/>
    <w:rsid w:val="00D65ACE"/>
    <w:rsid w:val="00D87709"/>
    <w:rsid w:val="00E46B0A"/>
    <w:rsid w:val="00E5727E"/>
    <w:rsid w:val="00EB12CC"/>
    <w:rsid w:val="00F14854"/>
    <w:rsid w:val="0EEB066B"/>
    <w:rsid w:val="0FB2519F"/>
    <w:rsid w:val="1087793D"/>
    <w:rsid w:val="12E70039"/>
    <w:rsid w:val="133157C3"/>
    <w:rsid w:val="20785043"/>
    <w:rsid w:val="2573713A"/>
    <w:rsid w:val="279E2FEB"/>
    <w:rsid w:val="2BF518C4"/>
    <w:rsid w:val="2E90368E"/>
    <w:rsid w:val="3A0E646D"/>
    <w:rsid w:val="4026673C"/>
    <w:rsid w:val="43DD46A1"/>
    <w:rsid w:val="591025BC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  <w:rsid w:val="7FE6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225</Words>
  <Characters>1285</Characters>
  <Lines>10</Lines>
  <Paragraphs>3</Paragraphs>
  <TotalTime>35</TotalTime>
  <ScaleCrop>false</ScaleCrop>
  <LinksUpToDate>false</LinksUpToDate>
  <CharactersWithSpaces>1507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2023-12-01T09:00:19Z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