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关于“一种高熵金属间化合物材料及其制备方法与电子焊料系列10项专利许可”成果转化项目现金奖励信息公示</w:t>
      </w:r>
    </w:p>
    <w:p>
      <w:pPr>
        <w:widowControl/>
        <w:spacing w:line="500" w:lineRule="exact"/>
        <w:ind w:firstLine="560" w:firstLineChars="200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keepLines/>
        <w:spacing w:line="440" w:lineRule="exact"/>
        <w:ind w:firstLine="562" w:firstLineChars="200"/>
        <w:jc w:val="center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成奖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〔2023〕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号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根据《关于科技人员取得职务科技成果转化现金奖励信息公示办法的通知》（国科发政〔2018〕103号）和《桂林电子科技大学科技成果转化现金收益奖励办法（试行）》（桂电科〔2020〕18号）的规定文件要求，现对我校职务科技成果“一种高熵金属间化合物材料及其制备方法与电子焊料系列10项专利许可项目”转化现金奖励相关信息公示如下:</w:t>
      </w:r>
    </w:p>
    <w:p>
      <w:pPr>
        <w:keepLines/>
        <w:shd w:val="clear" w:color="auto" w:fill="FFFFFF"/>
        <w:spacing w:line="440" w:lineRule="exact"/>
        <w:ind w:firstLine="645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科技成果转化简介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(一) 成果名称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.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已授权发明专利: “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一种高熵金属间化合物材料及其制备方法与电子焊料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（专利号：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ZL202210463124.8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,专利权人:桂林电子科技大学,发明人: 秦红波,梁泾洋,汪健,丁超,杨道国,张国旗）；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.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已授权发明专利:“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一种全金属间化合物接头的制备方法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（专利号：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ZL202111002983.9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,专利权人:桂林电子科技大学,发明人: 秦红波,丁超,江鸿杰,姜利恒），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.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已授权发明专利:“锡基二元共晶合金微观组织的模拟及有限元求解分析方法（专利号：ZL201811506649.5,专利权人:桂林电子科技大学,发明人: 秦红波,刘天寒,郭磊,文泉璋,李祎康,梁正超）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4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.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已授权发明专利:“一种锡基二元共晶相分离的有限元模拟方法（专利号：ZL201910811200.8,专利权人:桂林电子科技大学,发明人: 秦红波,文泉璋,郭磊,刘天寒,邝田锋,梁正超,李祎康）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5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.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已授权发明专利:“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一种中空纤维膜液体除湿和蒸发冷却相结合的空调系统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（专利号：ZL201710112071.4,专利权人:桂林电子科技大学,发明人: 梁才航，童晓漫，雷腾跃，周美兰）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6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.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已授权发明专利:“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一种除湿再生循环系统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（专利号：ZL201610278522.7,专利权人:桂林电子科技大学,发明人: 梁才航，曾思）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7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.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已授权发明专利:“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一种平板热管阵列式散热器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（专利号：ZL201610550532.1,专利权人:桂林电子科技大学,发明人: 梁才航，何壮，曾思，吴国珊，杨道国）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8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.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已授权发明专利:“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一种脉动热管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（专利号：ZL201410017681.2,专利权人:桂林电子科技大学,发明人: 梁才航，杨永旺，何壮，杨道国）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9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.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已授权发明专利:“一种盒装液体弹珠制备装置及其制备方法（专利号：ZL 202010375112.0,专利权人:桂林电子科技大学,发明人: 陈雪，李林聪，王澄濠，刘荣，郭波，谢其锐）</w:t>
      </w:r>
    </w:p>
    <w:p>
      <w:pPr>
        <w:keepLines/>
        <w:spacing w:line="44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0.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已授权发明专利:“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基于IMU 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耦合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的激光雷达法代最近点改进算法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（专利号：ZL 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202110032151.5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,专利权人:桂林电子科技大学,发明人: 刘飞，周志全，邹钰杰，屈婧婧，柴文静，杨起鸣，严景琳）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（二）转化方式：专利实施许可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（三）转化收入：人民币拾万圆整（￥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100000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（四）取得时间：202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年10月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（五）扣除成本：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</w:t>
      </w:r>
    </w:p>
    <w:p>
      <w:pPr>
        <w:spacing w:line="440" w:lineRule="exact"/>
        <w:ind w:firstLine="562" w:firstLineChars="200"/>
        <w:jc w:val="left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 xml:space="preserve">二、现金奖励信息 </w:t>
      </w:r>
    </w:p>
    <w:p>
      <w:pPr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拟将净收益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元)分配给研发团队主要成果完成人，提留净收益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99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9.9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万元)作为后续科研经费。拟发放现金奖励金额合计零圆整（￥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元）。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三、现金奖励人员信息</w:t>
      </w:r>
    </w:p>
    <w:p>
      <w:pPr>
        <w:spacing w:line="440" w:lineRule="exact"/>
        <w:ind w:firstLine="560" w:firstLineChars="20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无现金奖励人员信息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</w:rPr>
        <w:t>四、现金拟发放时间：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五、技术合同登记信息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技术合同登记机构：桂林市生产力促进中心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合同登记号：2023450004000460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合同名称：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一种高熵金属间化合物材料及其制备方法与电子焊料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系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列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10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项专利许可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买方名称：桂林群美科技有限公司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技术交易额：人民币拾万圆整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以上成果转化奖励资金来源于成果转化收益所得。特此公示，公示期15个工作日，自2023年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日起至2023年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日。如有异议，请于公示期内以书面形式实名向科研院反映。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老师、阮老师，联系电话：2208258。</w:t>
      </w:r>
    </w:p>
    <w:p>
      <w:pPr>
        <w:widowControl/>
        <w:shd w:val="clear" w:color="auto" w:fill="FFFFFF"/>
        <w:spacing w:line="440" w:lineRule="exact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40" w:lineRule="exact"/>
        <w:ind w:firstLine="3640" w:firstLineChars="13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科研院技术转移管理办公室</w:t>
      </w:r>
    </w:p>
    <w:p>
      <w:pPr>
        <w:widowControl/>
        <w:shd w:val="clear" w:color="auto" w:fill="FFFFFF"/>
        <w:spacing w:line="44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2023年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24167E"/>
    <w:rsid w:val="00282127"/>
    <w:rsid w:val="00344BE1"/>
    <w:rsid w:val="003F10A6"/>
    <w:rsid w:val="00433E4E"/>
    <w:rsid w:val="004540E1"/>
    <w:rsid w:val="0045682F"/>
    <w:rsid w:val="00467B3D"/>
    <w:rsid w:val="00480409"/>
    <w:rsid w:val="0055243C"/>
    <w:rsid w:val="00577793"/>
    <w:rsid w:val="005B5A8D"/>
    <w:rsid w:val="005E1F86"/>
    <w:rsid w:val="00654919"/>
    <w:rsid w:val="006874B6"/>
    <w:rsid w:val="00701648"/>
    <w:rsid w:val="007234E3"/>
    <w:rsid w:val="007B4E33"/>
    <w:rsid w:val="007D3F9E"/>
    <w:rsid w:val="008A075C"/>
    <w:rsid w:val="008B71B7"/>
    <w:rsid w:val="008B77BC"/>
    <w:rsid w:val="008D16EE"/>
    <w:rsid w:val="00971998"/>
    <w:rsid w:val="009763B8"/>
    <w:rsid w:val="00AB7062"/>
    <w:rsid w:val="00B122CE"/>
    <w:rsid w:val="00C8526D"/>
    <w:rsid w:val="00D1105C"/>
    <w:rsid w:val="00D87709"/>
    <w:rsid w:val="00E46B0A"/>
    <w:rsid w:val="00E5727E"/>
    <w:rsid w:val="00EB12CC"/>
    <w:rsid w:val="00EC1F49"/>
    <w:rsid w:val="00EF2293"/>
    <w:rsid w:val="00F14854"/>
    <w:rsid w:val="0EEB066B"/>
    <w:rsid w:val="1087793D"/>
    <w:rsid w:val="121E0096"/>
    <w:rsid w:val="12E70039"/>
    <w:rsid w:val="133157C3"/>
    <w:rsid w:val="133E1BE8"/>
    <w:rsid w:val="15270ADE"/>
    <w:rsid w:val="1ABA46D4"/>
    <w:rsid w:val="20785043"/>
    <w:rsid w:val="24C820E3"/>
    <w:rsid w:val="279E2FEB"/>
    <w:rsid w:val="2BF518C4"/>
    <w:rsid w:val="2E90368E"/>
    <w:rsid w:val="3A0E646D"/>
    <w:rsid w:val="3EDC25BB"/>
    <w:rsid w:val="4026673C"/>
    <w:rsid w:val="43DD46A1"/>
    <w:rsid w:val="44215D2A"/>
    <w:rsid w:val="44A8366B"/>
    <w:rsid w:val="591025BC"/>
    <w:rsid w:val="5A8B564D"/>
    <w:rsid w:val="5F26553E"/>
    <w:rsid w:val="6421340B"/>
    <w:rsid w:val="66CC316D"/>
    <w:rsid w:val="66DB787B"/>
    <w:rsid w:val="67DD629C"/>
    <w:rsid w:val="6DBD2193"/>
    <w:rsid w:val="712479EF"/>
    <w:rsid w:val="73F5476E"/>
    <w:rsid w:val="767D2FBC"/>
    <w:rsid w:val="778475CC"/>
    <w:rsid w:val="77B73E57"/>
    <w:rsid w:val="77EA0465"/>
    <w:rsid w:val="7B91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236</Words>
  <Characters>1350</Characters>
  <Lines>11</Lines>
  <Paragraphs>3</Paragraphs>
  <TotalTime>3</TotalTime>
  <ScaleCrop>false</ScaleCrop>
  <LinksUpToDate>false</LinksUpToDate>
  <CharactersWithSpaces>1583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2023-11-30T08:21:00Z</dcterms:created>
  <dc:creator>3100001</dc:creator>
  <cp:lastModifiedBy>Agnes</cp:lastModifiedBy>
  <cp:lastPrinted>2020-01-07T08:44:00Z</cp:lastPrinted>
  <dcterms:modified xsi:type="dcterms:W3CDTF">2023-12-01T09:24:26Z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