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关于“一种测试异质界面层裂的拉伸装置及层裂测试方法与应用系列共</w:t>
      </w:r>
      <w:r>
        <w:rPr>
          <w:rFonts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6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项专利许可”成果转化项目现金奖励信息公示</w:t>
      </w:r>
    </w:p>
    <w:p>
      <w:pPr>
        <w:widowControl/>
        <w:spacing w:line="500" w:lineRule="exact"/>
        <w:ind w:firstLine="560" w:firstLineChars="200"/>
        <w:jc w:val="center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</w:p>
    <w:p>
      <w:pPr>
        <w:keepLines/>
        <w:spacing w:line="440" w:lineRule="exact"/>
        <w:ind w:firstLine="562" w:firstLineChars="200"/>
        <w:jc w:val="center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成奖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专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〔2023〕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号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根据《关于科技人员取得职务科技成果转化现金奖励信息公示办法的通知》（国科发政〔2018〕103号）和《桂林电子科技大学科技成果转化现金收益奖励办法（试行）》（桂电科〔2020〕18号）的规定文件要求，现对我校职务科技成果“一种测试异质界面层裂的拉伸装置及层裂测试方法与应用系列共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项专利许可”转化现金奖励相关信息公示如下:</w:t>
      </w:r>
    </w:p>
    <w:p>
      <w:pPr>
        <w:keepLines/>
        <w:shd w:val="clear" w:color="auto" w:fill="FFFFFF"/>
        <w:spacing w:line="440" w:lineRule="exact"/>
        <w:ind w:firstLine="645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一、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科技成果转化简介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(一) 成果名称</w:t>
      </w:r>
    </w:p>
    <w:tbl>
      <w:tblPr>
        <w:tblStyle w:val="8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2956"/>
        <w:gridCol w:w="1984"/>
        <w:gridCol w:w="3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" w:type="dxa"/>
          </w:tcPr>
          <w:p>
            <w:pPr>
              <w:keepLines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Cs w:val="21"/>
                <w:shd w:val="pct10" w:color="auto" w:fill="FFFFFF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shd w:val="pct10" w:color="auto" w:fill="FFFFFF"/>
              </w:rPr>
              <w:t>序号</w:t>
            </w:r>
          </w:p>
        </w:tc>
        <w:tc>
          <w:tcPr>
            <w:tcW w:w="2956" w:type="dxa"/>
          </w:tcPr>
          <w:p>
            <w:pPr>
              <w:keepLines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专利名称</w:t>
            </w:r>
          </w:p>
        </w:tc>
        <w:tc>
          <w:tcPr>
            <w:tcW w:w="1984" w:type="dxa"/>
          </w:tcPr>
          <w:p>
            <w:pPr>
              <w:keepLines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专利号</w:t>
            </w:r>
          </w:p>
        </w:tc>
        <w:tc>
          <w:tcPr>
            <w:tcW w:w="3261" w:type="dxa"/>
          </w:tcPr>
          <w:p>
            <w:pPr>
              <w:keepLines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发明人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" w:type="dxa"/>
          </w:tcPr>
          <w:p>
            <w:pPr>
              <w:keepLines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Cs w:val="21"/>
                <w:shd w:val="pct10" w:color="auto" w:fill="FFFFFF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shd w:val="pct10" w:color="auto" w:fill="FFFFFF"/>
              </w:rPr>
              <w:t>1</w:t>
            </w:r>
          </w:p>
        </w:tc>
        <w:tc>
          <w:tcPr>
            <w:tcW w:w="2956" w:type="dxa"/>
          </w:tcPr>
          <w:p>
            <w:pPr>
              <w:keepLines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_GB2312"/>
                <w:color w:val="FF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szCs w:val="21"/>
              </w:rPr>
              <w:t>一种测试异质界面层裂的拉伸装置及层裂测试方法与应用</w:t>
            </w:r>
          </w:p>
        </w:tc>
        <w:tc>
          <w:tcPr>
            <w:tcW w:w="1984" w:type="dxa"/>
          </w:tcPr>
          <w:p>
            <w:pPr>
              <w:keepLines/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ZL201710763865.7</w:t>
            </w:r>
          </w:p>
        </w:tc>
        <w:tc>
          <w:tcPr>
            <w:tcW w:w="3261" w:type="dxa"/>
          </w:tcPr>
          <w:p>
            <w:pPr>
              <w:keepLines/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杨道国、张茂芬、王希有、杨雯、陈宣佑、蔡苗、刘东静、张兵兵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" w:type="dxa"/>
          </w:tcPr>
          <w:p>
            <w:pPr>
              <w:keepLines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Cs w:val="21"/>
                <w:shd w:val="pct10" w:color="auto" w:fill="FFFFFF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shd w:val="pct10" w:color="auto" w:fill="FFFFFF"/>
              </w:rPr>
              <w:t>2</w:t>
            </w:r>
          </w:p>
        </w:tc>
        <w:tc>
          <w:tcPr>
            <w:tcW w:w="2956" w:type="dxa"/>
          </w:tcPr>
          <w:p>
            <w:pPr>
              <w:keepLines/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szCs w:val="21"/>
              </w:rPr>
              <w:t>一种低温烧结纳米银浆及制备工艺</w:t>
            </w:r>
          </w:p>
        </w:tc>
        <w:tc>
          <w:tcPr>
            <w:tcW w:w="1984" w:type="dxa"/>
          </w:tcPr>
          <w:p>
            <w:pPr>
              <w:keepLines/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ZL201510614853.9</w:t>
            </w:r>
          </w:p>
        </w:tc>
        <w:tc>
          <w:tcPr>
            <w:tcW w:w="3261" w:type="dxa"/>
          </w:tcPr>
          <w:p>
            <w:pPr>
              <w:keepLines/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杨道国、陈薪宇、张平、蔡苗、贠明辉、张维海、万向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" w:type="dxa"/>
          </w:tcPr>
          <w:p>
            <w:pPr>
              <w:keepLines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956" w:type="dxa"/>
          </w:tcPr>
          <w:p>
            <w:pPr>
              <w:keepLines/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pacing w:val="-6"/>
                <w:szCs w:val="21"/>
              </w:rPr>
              <w:t>一种互联载板的制作方法</w:t>
            </w:r>
          </w:p>
        </w:tc>
        <w:tc>
          <w:tcPr>
            <w:tcW w:w="1984" w:type="dxa"/>
          </w:tcPr>
          <w:p>
            <w:pPr>
              <w:keepLines/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ZL201510613442.8</w:t>
            </w:r>
          </w:p>
        </w:tc>
        <w:tc>
          <w:tcPr>
            <w:tcW w:w="3261" w:type="dxa"/>
          </w:tcPr>
          <w:p>
            <w:pPr>
              <w:keepLines/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杨道国、蔡苗、王沪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" w:type="dxa"/>
          </w:tcPr>
          <w:p>
            <w:pPr>
              <w:keepLines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956" w:type="dxa"/>
          </w:tcPr>
          <w:p>
            <w:pPr>
              <w:keepLines/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szCs w:val="21"/>
              </w:rPr>
              <w:t>功率器件的检测方法</w:t>
            </w:r>
          </w:p>
        </w:tc>
        <w:tc>
          <w:tcPr>
            <w:tcW w:w="1984" w:type="dxa"/>
          </w:tcPr>
          <w:p>
            <w:pPr>
              <w:keepLines/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ZL202110975862.6</w:t>
            </w:r>
          </w:p>
        </w:tc>
        <w:tc>
          <w:tcPr>
            <w:tcW w:w="3261" w:type="dxa"/>
          </w:tcPr>
          <w:p>
            <w:pPr>
              <w:keepLines/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杨道国、贠明辉、肖经、蔡苗、位松、张凯林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" w:type="dxa"/>
          </w:tcPr>
          <w:p>
            <w:pPr>
              <w:keepLines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956" w:type="dxa"/>
          </w:tcPr>
          <w:p>
            <w:pPr>
              <w:keepLines/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szCs w:val="21"/>
              </w:rPr>
              <w:t>中介层的制造方法</w:t>
            </w:r>
          </w:p>
        </w:tc>
        <w:tc>
          <w:tcPr>
            <w:tcW w:w="1984" w:type="dxa"/>
          </w:tcPr>
          <w:p>
            <w:pPr>
              <w:keepLines/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ZL201911024817.1</w:t>
            </w:r>
          </w:p>
        </w:tc>
        <w:tc>
          <w:tcPr>
            <w:tcW w:w="3261" w:type="dxa"/>
          </w:tcPr>
          <w:p>
            <w:pPr>
              <w:keepLines/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贠明辉、杨道国、段易、蔡苗、张国旗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" w:type="dxa"/>
          </w:tcPr>
          <w:p>
            <w:pPr>
              <w:keepLines/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956" w:type="dxa"/>
          </w:tcPr>
          <w:p>
            <w:pPr>
              <w:keepLines/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szCs w:val="21"/>
              </w:rPr>
              <w:t>三层板结构电路封装方法</w:t>
            </w:r>
          </w:p>
        </w:tc>
        <w:tc>
          <w:tcPr>
            <w:tcW w:w="1984" w:type="dxa"/>
          </w:tcPr>
          <w:p>
            <w:pPr>
              <w:keepLines/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ZL201810044883.4</w:t>
            </w:r>
          </w:p>
        </w:tc>
        <w:tc>
          <w:tcPr>
            <w:tcW w:w="3261" w:type="dxa"/>
          </w:tcPr>
          <w:p>
            <w:pPr>
              <w:keepLines/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杨道国、王希有、蔡苗、杨雯、王磊、杨张平</w:t>
            </w:r>
          </w:p>
        </w:tc>
      </w:tr>
    </w:tbl>
    <w:p>
      <w:pPr>
        <w:pStyle w:val="2"/>
      </w:pP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（二）转化方式：</w:t>
      </w:r>
      <w:r>
        <w:rPr>
          <w:rFonts w:hint="eastAsia" w:ascii="仿宋" w:hAnsi="仿宋" w:eastAsia="仿宋" w:cs="仿宋"/>
          <w:kern w:val="0"/>
          <w:sz w:val="28"/>
          <w:szCs w:val="28"/>
        </w:rPr>
        <w:t>专利实施许可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（三）转化收入：人民币贰万圆整（￥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2000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0元）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（四）取得时间：202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年10月19日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（五）扣除成本：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</w:t>
      </w:r>
    </w:p>
    <w:p>
      <w:pPr>
        <w:spacing w:line="440" w:lineRule="exac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二、现金奖励信息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p>
      <w:pPr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拟将净收益99%(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19800.00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元)分配给研发团队主要成果完成人，提留净收益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49.5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%(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9800.00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元)作为后续科研经费。拟发放现金奖励金额合计壹万圆整（￥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10000.00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元）。</w:t>
      </w:r>
    </w:p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三、现金奖励人员信息</w:t>
      </w:r>
    </w:p>
    <w:tbl>
      <w:tblPr>
        <w:tblStyle w:val="7"/>
        <w:tblW w:w="815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63"/>
        <w:gridCol w:w="1572"/>
        <w:gridCol w:w="226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岗位职务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贡献情况</w:t>
            </w:r>
          </w:p>
        </w:tc>
        <w:tc>
          <w:tcPr>
            <w:tcW w:w="198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分配金额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杨道国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教授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0000.00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6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合计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0000.00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152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涉及的其他发明人现金奖励为0元。</w:t>
            </w:r>
          </w:p>
        </w:tc>
      </w:tr>
    </w:tbl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四、现金拟发放时间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：202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</w:p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五、技术合同登记信息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技术合同登记机构：桂林市生产力促进中心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合同登记号：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2023450004000521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合同名称：一种测试异质界面层裂的拉伸装置及层裂测试方法与应用系列共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项专利许可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买方名称：桂林芯翼半导体科技有限公司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技术交易额：人民币贰万圆整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以上成果转化奖励资金来源于成果转化收益所得。特此公示，公示期15个工作日，自2023年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日起至2023年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日。如有异议，请于公示期内以书面形式实名向科研院反映。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联系人：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钱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老师、阮老师，联系电话：2208258。</w:t>
      </w:r>
    </w:p>
    <w:p>
      <w:pPr>
        <w:widowControl/>
        <w:shd w:val="clear" w:color="auto" w:fill="FFFFFF"/>
        <w:spacing w:line="440" w:lineRule="exact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440" w:lineRule="exact"/>
        <w:ind w:firstLine="3640" w:firstLineChars="13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科研院技术转移管理办公室</w:t>
      </w:r>
    </w:p>
    <w:p>
      <w:pPr>
        <w:widowControl/>
        <w:shd w:val="clear" w:color="auto" w:fill="FFFFFF"/>
        <w:spacing w:line="44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2023年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JmMzdkNjdjODkyMDc3ZmY4NWMyMDNkYjQ1OTJkOTAifQ=="/>
  </w:docVars>
  <w:rsids>
    <w:rsidRoot w:val="00F14854"/>
    <w:rsid w:val="0011038A"/>
    <w:rsid w:val="0024167E"/>
    <w:rsid w:val="003F10A6"/>
    <w:rsid w:val="00433E4E"/>
    <w:rsid w:val="004540E1"/>
    <w:rsid w:val="00494828"/>
    <w:rsid w:val="00497C76"/>
    <w:rsid w:val="00577793"/>
    <w:rsid w:val="005B5A8D"/>
    <w:rsid w:val="00654919"/>
    <w:rsid w:val="007234E3"/>
    <w:rsid w:val="00741870"/>
    <w:rsid w:val="007B4E33"/>
    <w:rsid w:val="007D3F9E"/>
    <w:rsid w:val="007F5439"/>
    <w:rsid w:val="00807481"/>
    <w:rsid w:val="008A075C"/>
    <w:rsid w:val="008B71B7"/>
    <w:rsid w:val="008B77BC"/>
    <w:rsid w:val="008D16EE"/>
    <w:rsid w:val="00971998"/>
    <w:rsid w:val="009763B8"/>
    <w:rsid w:val="00A84E2A"/>
    <w:rsid w:val="00A87326"/>
    <w:rsid w:val="00AB7062"/>
    <w:rsid w:val="00B122CE"/>
    <w:rsid w:val="00B94E14"/>
    <w:rsid w:val="00BC4E5F"/>
    <w:rsid w:val="00C1111F"/>
    <w:rsid w:val="00C8526D"/>
    <w:rsid w:val="00D516EF"/>
    <w:rsid w:val="00D76005"/>
    <w:rsid w:val="00D87709"/>
    <w:rsid w:val="00E46B0A"/>
    <w:rsid w:val="00E5727E"/>
    <w:rsid w:val="00EA7345"/>
    <w:rsid w:val="00EB12CC"/>
    <w:rsid w:val="00F023C2"/>
    <w:rsid w:val="00F14854"/>
    <w:rsid w:val="00F17468"/>
    <w:rsid w:val="00F31A38"/>
    <w:rsid w:val="00F96544"/>
    <w:rsid w:val="081F7E6D"/>
    <w:rsid w:val="0EEB066B"/>
    <w:rsid w:val="1087793D"/>
    <w:rsid w:val="12E70039"/>
    <w:rsid w:val="133157C3"/>
    <w:rsid w:val="20785043"/>
    <w:rsid w:val="279E2FEB"/>
    <w:rsid w:val="2BF518C4"/>
    <w:rsid w:val="2D2A26AA"/>
    <w:rsid w:val="2E90368E"/>
    <w:rsid w:val="3A0E646D"/>
    <w:rsid w:val="4026673C"/>
    <w:rsid w:val="43DD46A1"/>
    <w:rsid w:val="591025BC"/>
    <w:rsid w:val="5F26553E"/>
    <w:rsid w:val="6421340B"/>
    <w:rsid w:val="66CC316D"/>
    <w:rsid w:val="66DB787B"/>
    <w:rsid w:val="67DD629C"/>
    <w:rsid w:val="6DBD2193"/>
    <w:rsid w:val="708422B3"/>
    <w:rsid w:val="712479EF"/>
    <w:rsid w:val="73F5476E"/>
    <w:rsid w:val="767D2FBC"/>
    <w:rsid w:val="778475CC"/>
    <w:rsid w:val="77EA0465"/>
    <w:rsid w:val="7B911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字符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175</Words>
  <Characters>1000</Characters>
  <Lines>8</Lines>
  <Paragraphs>2</Paragraphs>
  <TotalTime>0</TotalTime>
  <ScaleCrop>false</ScaleCrop>
  <LinksUpToDate>false</LinksUpToDate>
  <CharactersWithSpaces>1173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2023-11-28T00:46:00Z</dcterms:created>
  <dc:creator>3100001</dc:creator>
  <cp:lastModifiedBy>Agnes</cp:lastModifiedBy>
  <cp:lastPrinted>2020-01-07T08:44:00Z</cp:lastPrinted>
  <dcterms:modified xsi:type="dcterms:W3CDTF">2023-12-01T09:25:34Z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A942F114D17F4E43AF34540D84329A10</vt:lpwstr>
  </property>
</Properties>
</file>