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E347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 w14:paraId="7DED547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企业信息：</w:t>
      </w:r>
    </w:p>
    <w:p w14:paraId="3C9BD4B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/>
          <w:lang w:val="en-US" w:eastAsia="zh-CN"/>
        </w:rPr>
        <w:t xml:space="preserve">中山市正群化工 地址：广东中山   冼彩燕 135 9093 2904  0760-85550182                    </w:t>
      </w:r>
      <w:r>
        <w:rPr>
          <w:rFonts w:hint="eastAsia" w:ascii="宋体" w:hAnsi="宋体" w:eastAsia="宋体" w:cs="宋体"/>
          <w:sz w:val="21"/>
          <w:szCs w:val="21"/>
        </w:rPr>
        <w:t>广东正群微化学有限公司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地址：广东云浮 </w:t>
      </w:r>
      <w:r>
        <w:rPr>
          <w:rFonts w:hint="eastAsia"/>
          <w:lang w:val="en-US" w:eastAsia="zh-CN"/>
        </w:rPr>
        <w:t>冼彩燕 135 9093 2904  邮箱：</w:t>
      </w:r>
      <w:r>
        <w:rPr>
          <w:rFonts w:hint="eastAsia" w:ascii="Helvetica" w:hAnsi="Helvetica" w:eastAsia="Helvetica" w:cs="Helvetica"/>
          <w:i w:val="0"/>
          <w:iCs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eastAsia" w:ascii="Helvetica" w:hAnsi="Helvetica" w:eastAsia="Helvetica" w:cs="Helvetica"/>
          <w:i w:val="0"/>
          <w:iCs w:val="0"/>
          <w:caps w:val="0"/>
          <w:spacing w:val="0"/>
          <w:sz w:val="18"/>
          <w:szCs w:val="18"/>
          <w:shd w:val="clear" w:fill="FFFFFF"/>
        </w:rPr>
        <w:instrText xml:space="preserve"> HYPERLINK "mailto:xiancaiyan07@dingtalk.com" </w:instrText>
      </w:r>
      <w:r>
        <w:rPr>
          <w:rFonts w:hint="eastAsia" w:ascii="Helvetica" w:hAnsi="Helvetica" w:eastAsia="Helvetica" w:cs="Helvetica"/>
          <w:i w:val="0"/>
          <w:iCs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13"/>
          <w:rFonts w:hint="eastAsia" w:ascii="Helvetica" w:hAnsi="Helvetica" w:eastAsia="Helvetica" w:cs="Helvetica"/>
          <w:i w:val="0"/>
          <w:iCs w:val="0"/>
          <w:caps w:val="0"/>
          <w:spacing w:val="0"/>
          <w:sz w:val="18"/>
          <w:szCs w:val="18"/>
          <w:shd w:val="clear" w:fill="FFFFFF"/>
        </w:rPr>
        <w:t>xiancaiyan07@dingtalk.com</w:t>
      </w:r>
      <w:r>
        <w:rPr>
          <w:rFonts w:hint="eastAsia" w:ascii="Helvetica" w:hAnsi="Helvetica" w:eastAsia="Helvetica" w:cs="Helvetica"/>
          <w:i w:val="0"/>
          <w:iCs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Helvetica" w:hAnsi="Helvetica" w:cs="Helvetica"/>
          <w:i w:val="0"/>
          <w:iCs w:val="0"/>
          <w:caps w:val="0"/>
          <w:spacing w:val="0"/>
          <w:sz w:val="18"/>
          <w:szCs w:val="18"/>
          <w:shd w:val="clear" w:fill="FFFFFF"/>
          <w:lang w:val="en-US" w:eastAsia="zh-CN"/>
        </w:rPr>
        <w:t xml:space="preserve"> </w:t>
      </w:r>
    </w:p>
    <w:p w14:paraId="2592E87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需要应届研究生3-5人，欢迎有意</w:t>
      </w:r>
      <w:bookmarkStart w:id="0" w:name="_GoBack"/>
      <w:bookmarkEnd w:id="0"/>
      <w:r>
        <w:rPr>
          <w:rFonts w:hint="eastAsia"/>
          <w:lang w:val="en-US" w:eastAsia="zh-CN"/>
        </w:rPr>
        <w:t>向到广东发展的优秀应届生。专业需求：材料、机械、化工类，试用期年薪税前12W-15W。五险一金，晋升空间大。</w:t>
      </w:r>
    </w:p>
    <w:p w14:paraId="7B63E43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材料类专业（材料科学与工程、材料加工、高分子材料等）</w:t>
      </w:r>
    </w:p>
    <w:p w14:paraId="0C3AAF0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1. 学历与专业要求  </w:t>
      </w:r>
    </w:p>
    <w:p w14:paraId="71977F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- </w:t>
      </w:r>
      <w:r>
        <w:rPr>
          <w:rFonts w:hint="eastAsia"/>
          <w:lang w:val="en-US" w:eastAsia="zh-CN"/>
        </w:rPr>
        <w:t>研究生</w:t>
      </w:r>
      <w:r>
        <w:rPr>
          <w:rFonts w:hint="eastAsia"/>
        </w:rPr>
        <w:t xml:space="preserve">及以上学历，材料科学、材料工程、高分子材料、金属材料、无机非金属材料等相关方向。  </w:t>
      </w:r>
    </w:p>
    <w:p w14:paraId="609CA3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- 熟悉材料制备、表征、性能测试等实验技术（如SEM、XRD、DSC、FTIR等）。  </w:t>
      </w:r>
    </w:p>
    <w:p w14:paraId="3BD84B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2. 核心技能  </w:t>
      </w:r>
    </w:p>
    <w:p w14:paraId="6925E2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掌握材料设计与模拟软件（如Materials Studio、COMSOL等）。  </w:t>
      </w:r>
    </w:p>
    <w:p w14:paraId="7FDE88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具备新材料研发能力（如新能源材料、复合材料、纳米材料等）。  </w:t>
      </w:r>
    </w:p>
    <w:p w14:paraId="07BF37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了解材料加工工艺（如3D打印、热处理、注塑成型等）。  </w:t>
      </w:r>
    </w:p>
    <w:p w14:paraId="2CA706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3. 优先条件 </w:t>
      </w:r>
    </w:p>
    <w:p w14:paraId="7D5E09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有参与企业横向课题或产学研合作项目经验。  </w:t>
      </w:r>
    </w:p>
    <w:p w14:paraId="1460FD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熟悉行业标准（如ASTM、ISO等）或材料失效分析能力。  </w:t>
      </w:r>
    </w:p>
    <w:p w14:paraId="0A6A57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发表过SCI/EI论文或申请过专利者优先。</w:t>
      </w:r>
    </w:p>
    <w:p w14:paraId="5742161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</w:rPr>
      </w:pPr>
      <w:r>
        <w:rPr>
          <w:rFonts w:hint="eastAsia"/>
        </w:rPr>
        <w:t>机械类专业（机械工程、机械设计、车辆工程等）</w:t>
      </w:r>
    </w:p>
    <w:p w14:paraId="743581D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</w:rPr>
      </w:pPr>
      <w:r>
        <w:rPr>
          <w:rFonts w:hint="eastAsia"/>
        </w:rPr>
        <w:t xml:space="preserve">1. 学历与专业要求 </w:t>
      </w:r>
    </w:p>
    <w:p w14:paraId="7DB9EC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</w:t>
      </w:r>
      <w:r>
        <w:rPr>
          <w:rFonts w:hint="eastAsia"/>
          <w:lang w:val="en-US" w:eastAsia="zh-CN"/>
        </w:rPr>
        <w:t>研究生</w:t>
      </w:r>
      <w:r>
        <w:rPr>
          <w:rFonts w:hint="eastAsia"/>
        </w:rPr>
        <w:t xml:space="preserve">及以上学历，机械设计及理论、机电一体化、车辆工程、智能制造等方向。  </w:t>
      </w:r>
    </w:p>
    <w:p w14:paraId="45E929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熟悉机械设计原理、力学分析、制造工艺等知识。  </w:t>
      </w:r>
    </w:p>
    <w:p w14:paraId="35A420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2. 核心技能  </w:t>
      </w:r>
    </w:p>
    <w:p w14:paraId="3A06A2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精通CAD/CAE软件（如SolidWorks、UG、ANSYS、ABAQUS等）。  </w:t>
      </w:r>
    </w:p>
    <w:p w14:paraId="191EF1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具备机电系统设计、自动化控制或机器人开发经验。  </w:t>
      </w:r>
    </w:p>
    <w:p w14:paraId="68B895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了解先进制造技术（如精密加工、增材制造、数字孪生等）。  </w:t>
      </w:r>
    </w:p>
    <w:p w14:paraId="3DB5A8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3. 优先条件 </w:t>
      </w:r>
    </w:p>
    <w:p w14:paraId="42F3AD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参与过实际工程项目（如非标设备设计、产线优化、产品仿真等）。  </w:t>
      </w:r>
    </w:p>
    <w:p w14:paraId="5B1C4C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熟悉工业机器人、PLC编程或工业物联网（IIoT）技术。  </w:t>
      </w:r>
    </w:p>
    <w:p w14:paraId="1103F1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有机械工程师资格证（如CSWP、CATIA认证等）或竞赛获奖经历。</w:t>
      </w:r>
    </w:p>
    <w:p w14:paraId="188021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 w14:paraId="037DD6C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</w:rPr>
      </w:pPr>
      <w:r>
        <w:rPr>
          <w:rFonts w:hint="eastAsia"/>
        </w:rPr>
        <w:t>化工类专业（化学工程、化学工艺、应用化学等）</w:t>
      </w:r>
    </w:p>
    <w:p w14:paraId="6738ABE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</w:rPr>
      </w:pPr>
      <w:r>
        <w:rPr>
          <w:rFonts w:hint="eastAsia"/>
        </w:rPr>
        <w:t>1. 学历与专业要求</w:t>
      </w:r>
    </w:p>
    <w:p w14:paraId="4F8734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</w:t>
      </w:r>
      <w:r>
        <w:rPr>
          <w:rFonts w:hint="eastAsia"/>
          <w:lang w:val="en-US" w:eastAsia="zh-CN"/>
        </w:rPr>
        <w:t>研究生</w:t>
      </w:r>
      <w:r>
        <w:rPr>
          <w:rFonts w:hint="eastAsia"/>
        </w:rPr>
        <w:t xml:space="preserve">及以上学历，化学工程、化学工艺、催化反应、精细化工等方向。  </w:t>
      </w:r>
    </w:p>
    <w:p w14:paraId="2C5DB4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熟悉化工流程模拟、反应器设计、分离技术等。  </w:t>
      </w:r>
    </w:p>
    <w:p w14:paraId="3F9B15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2. 核心技能 </w:t>
      </w:r>
    </w:p>
    <w:p w14:paraId="367982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掌握化工模拟软件（如Aspen Plus、HYSYS、Fluent等）。  </w:t>
      </w:r>
    </w:p>
    <w:p w14:paraId="10EC51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具备工艺优化、安全评估或环保技术开发能力。  </w:t>
      </w:r>
    </w:p>
    <w:p w14:paraId="26B95D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了解化工新材料（如膜材料、催化剂）或新能源（如氢能、电池材料）相关技术。  </w:t>
      </w:r>
    </w:p>
    <w:p w14:paraId="79FFFD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3. 优先条件 </w:t>
      </w:r>
    </w:p>
    <w:p w14:paraId="2AA884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有化工生产实习经验或中试/工业化项目经历。  </w:t>
      </w:r>
    </w:p>
    <w:p w14:paraId="17AED5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熟悉化工安全规范（如HAZOP分析、SIL认证）。  </w:t>
      </w:r>
    </w:p>
    <w:p w14:paraId="226003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具备化工设计大赛经验或注册化工工程师基础。</w:t>
      </w:r>
    </w:p>
    <w:p w14:paraId="6E35BA3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</w:rPr>
      </w:pPr>
      <w:r>
        <w:rPr>
          <w:rFonts w:hint="eastAsia"/>
        </w:rPr>
        <w:t>通用要求（跨专业共性）</w:t>
      </w:r>
    </w:p>
    <w:p w14:paraId="61033C1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</w:rPr>
      </w:pPr>
      <w:r>
        <w:rPr>
          <w:rFonts w:hint="eastAsia"/>
        </w:rPr>
        <w:t xml:space="preserve">1. 软技能 </w:t>
      </w:r>
    </w:p>
    <w:p w14:paraId="20866B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团队协作能力、逻辑分析能力、跨部门沟通能力。  </w:t>
      </w:r>
    </w:p>
    <w:p w14:paraId="31EE65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英语能力（CET-6优先，外企要求口语流利）。  </w:t>
      </w:r>
    </w:p>
    <w:p w14:paraId="17D25B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2. 行业证书  </w:t>
      </w:r>
    </w:p>
    <w:p w14:paraId="373BC3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 xml:space="preserve">   - 材料/机械/化工相关资格证书（如注册工程师、六西格玛绿带等）。  </w:t>
      </w:r>
    </w:p>
    <w:p w14:paraId="19942B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 w14:paraId="6788C1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公司关联企业营业执照（附件以下）</w:t>
      </w:r>
    </w:p>
    <w:p w14:paraId="59EBB9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707380" cy="4076065"/>
            <wp:effectExtent l="0" t="0" r="762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7380" cy="407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637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Helvetica" w:hAnsi="Helvetica" w:eastAsia="Helvetica" w:cs="Helvetica"/>
          <w:i w:val="0"/>
          <w:iCs w:val="0"/>
          <w:caps w:val="0"/>
          <w:spacing w:val="0"/>
          <w:sz w:val="18"/>
          <w:szCs w:val="18"/>
          <w:shd w:val="clear" w:fill="FFFFFF"/>
          <w:lang w:val="en-US" w:eastAsia="zh-CN"/>
        </w:rPr>
      </w:pPr>
    </w:p>
    <w:p w14:paraId="363C8A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 w14:paraId="0A035EB0">
      <w:pPr>
        <w:keepNext w:val="0"/>
        <w:keepLines w:val="0"/>
        <w:pageBreakBefore w:val="0"/>
        <w:tabs>
          <w:tab w:val="left" w:pos="5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</w:pPr>
      <w:r>
        <w:drawing>
          <wp:inline distT="0" distB="0" distL="114300" distR="114300">
            <wp:extent cx="5713095" cy="4012565"/>
            <wp:effectExtent l="0" t="0" r="190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3095" cy="401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37FC1">
      <w:pPr>
        <w:keepNext w:val="0"/>
        <w:keepLines w:val="0"/>
        <w:pageBreakBefore w:val="0"/>
        <w:tabs>
          <w:tab w:val="left" w:pos="5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</w:pPr>
      <w:r>
        <w:drawing>
          <wp:inline distT="0" distB="0" distL="114300" distR="114300">
            <wp:extent cx="5706745" cy="4163060"/>
            <wp:effectExtent l="0" t="0" r="825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06745" cy="416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709285" cy="3667125"/>
            <wp:effectExtent l="0" t="0" r="571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09285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A9BA3">
      <w:pPr>
        <w:keepNext w:val="0"/>
        <w:keepLines w:val="0"/>
        <w:pageBreakBefore w:val="0"/>
        <w:tabs>
          <w:tab w:val="left" w:pos="5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</w:rPr>
      </w:pPr>
      <w:r>
        <w:drawing>
          <wp:inline distT="0" distB="0" distL="114300" distR="114300">
            <wp:extent cx="5711190" cy="7740650"/>
            <wp:effectExtent l="0" t="0" r="3810" b="127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1190" cy="774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446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FF3876">
    <w:pPr>
      <w:pStyle w:val="7"/>
      <w:jc w:val="both"/>
      <w:rPr>
        <w:rFonts w:hint="eastAsia" w:ascii="微软雅黑" w:hAnsi="微软雅黑" w:eastAsia="微软雅黑"/>
        <w:sz w:val="32"/>
      </w:rPr>
    </w:pPr>
    <w:r>
      <w:rPr>
        <w:rFonts w:hint="eastAsia"/>
        <w:lang w:val="en-US" w:eastAsia="zh-CN"/>
      </w:rPr>
      <w:t xml:space="preserve">                              </w:t>
    </w:r>
    <w:r>
      <w:rPr>
        <w:rFonts w:hint="eastAsia" w:ascii="微软雅黑" w:hAnsi="微软雅黑" w:eastAsia="微软雅黑"/>
        <w:sz w:val="32"/>
      </w:rPr>
      <w:t>广东正群微化学有限公司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9B9F1C"/>
    <w:multiLevelType w:val="singleLevel"/>
    <w:tmpl w:val="389B9F1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wZGJhZDIyOTBmYjA5ZWZhMTRmNTI1MTk2YTMyNzMifQ=="/>
  </w:docVars>
  <w:rsids>
    <w:rsidRoot w:val="00FF3C10"/>
    <w:rsid w:val="00077C57"/>
    <w:rsid w:val="00086D57"/>
    <w:rsid w:val="000B79E3"/>
    <w:rsid w:val="000E1830"/>
    <w:rsid w:val="001051E2"/>
    <w:rsid w:val="00111FD2"/>
    <w:rsid w:val="002B2144"/>
    <w:rsid w:val="002D7AC1"/>
    <w:rsid w:val="00344238"/>
    <w:rsid w:val="003B730E"/>
    <w:rsid w:val="004361F3"/>
    <w:rsid w:val="0046587F"/>
    <w:rsid w:val="004848CE"/>
    <w:rsid w:val="004D661C"/>
    <w:rsid w:val="006A6FE8"/>
    <w:rsid w:val="006C2251"/>
    <w:rsid w:val="006E06E5"/>
    <w:rsid w:val="006E5B8A"/>
    <w:rsid w:val="007C7AAF"/>
    <w:rsid w:val="00801892"/>
    <w:rsid w:val="00867AF4"/>
    <w:rsid w:val="00876090"/>
    <w:rsid w:val="008A4DBA"/>
    <w:rsid w:val="008B0457"/>
    <w:rsid w:val="008E7055"/>
    <w:rsid w:val="009760C2"/>
    <w:rsid w:val="00A40F87"/>
    <w:rsid w:val="00A47BA7"/>
    <w:rsid w:val="00AD3585"/>
    <w:rsid w:val="00B54DA8"/>
    <w:rsid w:val="00C50351"/>
    <w:rsid w:val="00D41D2D"/>
    <w:rsid w:val="00D536B1"/>
    <w:rsid w:val="00D60C5D"/>
    <w:rsid w:val="00DC3B24"/>
    <w:rsid w:val="00DD77FC"/>
    <w:rsid w:val="00F35DA3"/>
    <w:rsid w:val="00F6782D"/>
    <w:rsid w:val="00FF3C10"/>
    <w:rsid w:val="03D90075"/>
    <w:rsid w:val="04072335"/>
    <w:rsid w:val="05E03D0C"/>
    <w:rsid w:val="07B16187"/>
    <w:rsid w:val="0B8D49C5"/>
    <w:rsid w:val="0B9A670B"/>
    <w:rsid w:val="0C142961"/>
    <w:rsid w:val="0C2030B4"/>
    <w:rsid w:val="0CED7178"/>
    <w:rsid w:val="0D3B5CCB"/>
    <w:rsid w:val="0D5D43A2"/>
    <w:rsid w:val="0EAD49A7"/>
    <w:rsid w:val="0FDA570A"/>
    <w:rsid w:val="11413140"/>
    <w:rsid w:val="14F96B98"/>
    <w:rsid w:val="158A6437"/>
    <w:rsid w:val="16DA6555"/>
    <w:rsid w:val="19F22A07"/>
    <w:rsid w:val="1AEE7F32"/>
    <w:rsid w:val="1B193AF0"/>
    <w:rsid w:val="1B9C64CF"/>
    <w:rsid w:val="1D6D0123"/>
    <w:rsid w:val="1EF54658"/>
    <w:rsid w:val="1F8F4381"/>
    <w:rsid w:val="1FBE469F"/>
    <w:rsid w:val="1FF71F26"/>
    <w:rsid w:val="21A97DDE"/>
    <w:rsid w:val="221A1EFC"/>
    <w:rsid w:val="24FD1D8D"/>
    <w:rsid w:val="26371CA1"/>
    <w:rsid w:val="265C0D35"/>
    <w:rsid w:val="27EB05C2"/>
    <w:rsid w:val="28CB1E01"/>
    <w:rsid w:val="2D9139BA"/>
    <w:rsid w:val="2EAF258C"/>
    <w:rsid w:val="2EC76708"/>
    <w:rsid w:val="32A45014"/>
    <w:rsid w:val="343357EA"/>
    <w:rsid w:val="35926521"/>
    <w:rsid w:val="35CE6E2D"/>
    <w:rsid w:val="361E6007"/>
    <w:rsid w:val="36D609FA"/>
    <w:rsid w:val="37490E61"/>
    <w:rsid w:val="39EF67D9"/>
    <w:rsid w:val="3A58596C"/>
    <w:rsid w:val="3AB94550"/>
    <w:rsid w:val="3B4E14F1"/>
    <w:rsid w:val="408178BE"/>
    <w:rsid w:val="40F1017D"/>
    <w:rsid w:val="46E578DE"/>
    <w:rsid w:val="4C9B1D07"/>
    <w:rsid w:val="4D113D78"/>
    <w:rsid w:val="509947B0"/>
    <w:rsid w:val="51077B04"/>
    <w:rsid w:val="51BF1FF4"/>
    <w:rsid w:val="521A722A"/>
    <w:rsid w:val="54686973"/>
    <w:rsid w:val="55F52488"/>
    <w:rsid w:val="560E2386"/>
    <w:rsid w:val="56D71B8E"/>
    <w:rsid w:val="57A51C8C"/>
    <w:rsid w:val="59DD10CB"/>
    <w:rsid w:val="59FB2037"/>
    <w:rsid w:val="5B157129"/>
    <w:rsid w:val="5CF26998"/>
    <w:rsid w:val="5D6121B1"/>
    <w:rsid w:val="5E13455D"/>
    <w:rsid w:val="6558033E"/>
    <w:rsid w:val="66130F86"/>
    <w:rsid w:val="68176C93"/>
    <w:rsid w:val="68AD09A1"/>
    <w:rsid w:val="692A37F7"/>
    <w:rsid w:val="6A3F0AE6"/>
    <w:rsid w:val="71063344"/>
    <w:rsid w:val="73B057E9"/>
    <w:rsid w:val="74804596"/>
    <w:rsid w:val="75976C60"/>
    <w:rsid w:val="77135322"/>
    <w:rsid w:val="7BDD1967"/>
    <w:rsid w:val="7E123A68"/>
    <w:rsid w:val="7EAF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next w:val="1"/>
    <w:link w:val="15"/>
    <w:autoRedefine/>
    <w:qFormat/>
    <w:uiPriority w:val="9"/>
    <w:pPr>
      <w:outlineLvl w:val="0"/>
    </w:pPr>
    <w:rPr>
      <w:rFonts w:hint="eastAsia" w:ascii="宋体" w:hAnsi="宋体" w:eastAsia="宋体" w:cs="宋体"/>
      <w:kern w:val="44"/>
      <w:sz w:val="24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paragraph" w:styleId="4">
    <w:name w:val="heading 4"/>
    <w:basedOn w:val="1"/>
    <w:next w:val="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376092" w:themeColor="accent1" w:themeShade="BF"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4"/>
    <w:autoRedefine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footer"/>
    <w:basedOn w:val="1"/>
    <w:link w:val="1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6"/>
    <w:autoRedefine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9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semiHidden/>
    <w:unhideWhenUsed/>
    <w:uiPriority w:val="99"/>
    <w:rPr>
      <w:color w:val="0000FF"/>
      <w:u w:val="single"/>
    </w:rPr>
  </w:style>
  <w:style w:type="character" w:customStyle="1" w:styleId="14">
    <w:name w:val="批注框文本 Char"/>
    <w:basedOn w:val="11"/>
    <w:link w:val="5"/>
    <w:autoRedefine/>
    <w:semiHidden/>
    <w:qFormat/>
    <w:uiPriority w:val="99"/>
    <w:rPr>
      <w:sz w:val="18"/>
      <w:szCs w:val="18"/>
    </w:rPr>
  </w:style>
  <w:style w:type="character" w:customStyle="1" w:styleId="15">
    <w:name w:val="标题 1 Char"/>
    <w:basedOn w:val="11"/>
    <w:link w:val="2"/>
    <w:autoRedefine/>
    <w:qFormat/>
    <w:uiPriority w:val="9"/>
    <w:rPr>
      <w:rFonts w:ascii="宋体" w:hAnsi="宋体" w:eastAsia="宋体" w:cs="宋体"/>
      <w:kern w:val="44"/>
      <w:sz w:val="24"/>
      <w:szCs w:val="24"/>
    </w:rPr>
  </w:style>
  <w:style w:type="character" w:customStyle="1" w:styleId="16">
    <w:name w:val="HTML 预设格式 Char"/>
    <w:basedOn w:val="11"/>
    <w:link w:val="8"/>
    <w:autoRedefine/>
    <w:qFormat/>
    <w:uiPriority w:val="99"/>
    <w:rPr>
      <w:rFonts w:ascii="Arial" w:hAnsi="Arial" w:eastAsia="宋体" w:cs="Arial"/>
      <w:kern w:val="0"/>
      <w:sz w:val="24"/>
      <w:szCs w:val="24"/>
    </w:rPr>
  </w:style>
  <w:style w:type="character" w:customStyle="1" w:styleId="17">
    <w:name w:val="页眉 Char"/>
    <w:basedOn w:val="11"/>
    <w:link w:val="7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脚 Char"/>
    <w:basedOn w:val="11"/>
    <w:link w:val="6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</w:style>
  <w:style w:type="paragraph" w:styleId="20">
    <w:name w:val="No Spacing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A732D8E-95EE-4F58-AF69-E845599FD2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979</Words>
  <Characters>1163</Characters>
  <Lines>2</Lines>
  <Paragraphs>1</Paragraphs>
  <TotalTime>52</TotalTime>
  <ScaleCrop>false</ScaleCrop>
  <LinksUpToDate>false</LinksUpToDate>
  <CharactersWithSpaces>1362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2023-01-16T01:31:00Z</dcterms:created>
  <dc:creator>Administrator</dc:creator>
  <cp:lastModifiedBy>3281116458</cp:lastModifiedBy>
  <cp:lastPrinted>2023-02-14T01:14:00Z</cp:lastPrinted>
  <dcterms:modified xsi:type="dcterms:W3CDTF">2025-04-27T09:42:46Z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7BA87AC20C2243659D6D874985BD3183_13</vt:lpwstr>
  </property>
  <property fmtid="{D5CDD505-2E9C-101B-9397-08002B2CF9AE}" pid="4" name="KSOTemplateDocerSaveRecord">
    <vt:lpwstr>eyJoZGlkIjoiMGI0NTdkYWI3NWI5MjNjZjczNTRkYjA5MmRlMzNmYjgiLCJ1c2VySWQiOiIxOTM2OTA4NjkifQ==</vt:lpwstr>
  </property>
</Properties>
</file>