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08AA6F" w14:textId="77777777" w:rsidR="00635615" w:rsidRPr="00635615" w:rsidRDefault="00635615" w:rsidP="00635615">
      <w:pPr>
        <w:jc w:val="center"/>
        <w:rPr>
          <w:rFonts w:ascii="方正小标宋简体" w:eastAsia="方正小标宋简体" w:hint="eastAsia"/>
          <w:sz w:val="44"/>
          <w:szCs w:val="44"/>
        </w:rPr>
      </w:pPr>
      <w:r w:rsidRPr="00635615">
        <w:rPr>
          <w:rFonts w:ascii="方正小标宋简体" w:eastAsia="方正小标宋简体" w:hint="eastAsia"/>
          <w:sz w:val="44"/>
          <w:szCs w:val="44"/>
        </w:rPr>
        <w:t>四川开放大学2025年高层次人才引进公告</w:t>
      </w:r>
    </w:p>
    <w:p w14:paraId="604968AB" w14:textId="77777777" w:rsidR="00635615"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t>一、学校简介</w:t>
      </w:r>
    </w:p>
    <w:p w14:paraId="14EAA53F" w14:textId="77777777" w:rsidR="00635615"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t>四川开放大学前身是四川广播电视大学，成立于1979年。2020年12月省政府批复同意学校更名为四川开放大学，是以促进终身学习为使命、以现代信息技术为支撑、以“互联网+ ”为特征，面向社会成员开展学历继续教育的省属</w:t>
      </w:r>
      <w:proofErr w:type="gramStart"/>
      <w:r w:rsidRPr="00635615">
        <w:rPr>
          <w:rFonts w:ascii="方正仿宋简体" w:eastAsia="方正仿宋简体" w:hint="eastAsia"/>
          <w:sz w:val="32"/>
          <w:szCs w:val="32"/>
        </w:rPr>
        <w:t>公办新型</w:t>
      </w:r>
      <w:proofErr w:type="gramEnd"/>
      <w:r w:rsidRPr="00635615">
        <w:rPr>
          <w:rFonts w:ascii="方正仿宋简体" w:eastAsia="方正仿宋简体" w:hint="eastAsia"/>
          <w:sz w:val="32"/>
          <w:szCs w:val="32"/>
        </w:rPr>
        <w:t>高等学校。主要承担服务我省全民终身学习，统筹我省开放大学办学体系和各项业务，推进四川开放教育体系建设，探索高等教育、职业教育与继续教育融合发展职责。建校46年，学校秉持“开放共享、育达终身”的办学理念，积极发挥继续教育主力军主阵地作用，累计培养毕业生150余万人，现有开放教育、成人学历教育和高职教育在籍学生30余万人。</w:t>
      </w:r>
    </w:p>
    <w:p w14:paraId="7D3171F9" w14:textId="77777777" w:rsidR="00635615"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t>学校其他详细情况请在</w:t>
      </w:r>
      <w:proofErr w:type="gramStart"/>
      <w:r w:rsidRPr="00635615">
        <w:rPr>
          <w:rFonts w:ascii="方正仿宋简体" w:eastAsia="方正仿宋简体" w:hint="eastAsia"/>
          <w:sz w:val="32"/>
          <w:szCs w:val="32"/>
        </w:rPr>
        <w:t>四川开放大学官网查阅</w:t>
      </w:r>
      <w:proofErr w:type="gramEnd"/>
      <w:r w:rsidRPr="00635615">
        <w:rPr>
          <w:rFonts w:ascii="方正仿宋简体" w:eastAsia="方正仿宋简体" w:hint="eastAsia"/>
          <w:sz w:val="32"/>
          <w:szCs w:val="32"/>
        </w:rPr>
        <w:t>（网址：https://www.scou.cn）</w:t>
      </w:r>
    </w:p>
    <w:p w14:paraId="6CEE5903" w14:textId="77777777" w:rsidR="00635615" w:rsidRPr="00635615" w:rsidRDefault="00635615" w:rsidP="00635615">
      <w:pPr>
        <w:rPr>
          <w:rFonts w:ascii="方正仿宋简体" w:eastAsia="方正仿宋简体" w:hint="eastAsia"/>
          <w:sz w:val="32"/>
          <w:szCs w:val="32"/>
        </w:rPr>
      </w:pPr>
    </w:p>
    <w:p w14:paraId="0ED9B62A" w14:textId="77777777" w:rsidR="00635615"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t>二、引进需求</w:t>
      </w:r>
    </w:p>
    <w:p w14:paraId="7019F517" w14:textId="77777777" w:rsidR="00635615"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t>为贯彻人才强校战略，加快推动人才队伍建设，学校拟面向全国引进学科带头人、优秀博士和“双师型”教师等高层次人才，相关专业、条件要求见《四川开放大学2025年高层次人才引进需求一览表》（附件1）。</w:t>
      </w:r>
    </w:p>
    <w:p w14:paraId="55D7B9E8" w14:textId="77777777" w:rsidR="00635615"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lastRenderedPageBreak/>
        <w:t>1. 学科带头人</w:t>
      </w:r>
    </w:p>
    <w:p w14:paraId="41DA8EFD" w14:textId="77777777" w:rsidR="00635615"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t>具有重要的学术成就，良好的学术声誉和显著影响力的学科领军人才，具有稳定研究方向并取得系列标志性成果，具备独立带领团队开展教学、科研、产教融合工作能力，原则上应具备博士学历、学位或正高级职称。</w:t>
      </w:r>
    </w:p>
    <w:p w14:paraId="06F34CD0" w14:textId="77777777" w:rsidR="00635615"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t>2. 优秀博士</w:t>
      </w:r>
    </w:p>
    <w:p w14:paraId="4706EB9D" w14:textId="77777777" w:rsidR="00635615"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t>研究方向符合学校教学科研发展需要，在其研究或实践领域取得较好成绩，具有较大发展潜力的优秀博士。年龄原则上不超过40周岁，具有副高级专业技术职务的年龄一般不超过45周岁，具备多学科专业背景及行业、企业实践经验者优先。</w:t>
      </w:r>
    </w:p>
    <w:p w14:paraId="116D933E" w14:textId="77777777" w:rsidR="00635615"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t>3. 优秀“双师型”教师</w:t>
      </w:r>
    </w:p>
    <w:p w14:paraId="76FD064A" w14:textId="77777777" w:rsidR="00635615"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t>具有扎实的理论基础、专业知识和精湛的操作技能，具有较强的指导与开展教育教学研究的能力，具有较为丰富的企业相关工作经历或者实践经验，获得相关的国家职业技能等级中级及以上证书或职业资格中级及以上证书，作为主要参与者获得技能竞赛类、教学成果类、科技发明类等代表本领域较高水平的奖项；或指导学生获得市级及以上技能竞赛类、教学成果类、科技发明类等奖励，或指导学生获得县（校）级技能竞赛类、教学成果类、科技发明类等较高等次奖励。年龄原则上不超过40周岁，应具备硕士及以上学历、学位和副高及以上职称。</w:t>
      </w:r>
    </w:p>
    <w:p w14:paraId="3A4C6F00" w14:textId="77777777" w:rsidR="00635615"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lastRenderedPageBreak/>
        <w:t>三、应聘条件</w:t>
      </w:r>
    </w:p>
    <w:p w14:paraId="587A8E84" w14:textId="77777777" w:rsidR="00635615"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t>1. 具有中华人民共和国国籍，热爱社会主义祖国，拥护中华人民共和国宪法，拥护中国共产党，遵纪守法；</w:t>
      </w:r>
    </w:p>
    <w:p w14:paraId="31FB63EE" w14:textId="77777777" w:rsidR="00635615"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t>2. 品行端正，有良好的职业道德，爱岗敬业，事业心和责任感强，团结协作，敬业乐群，廉洁奉公，完全符合岗位所要求的各项条件和本公告其他要求；</w:t>
      </w:r>
    </w:p>
    <w:p w14:paraId="6032E863" w14:textId="77777777" w:rsidR="00635615"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t>3. 热爱继续教育、终身教育、职业教育事业，具有健康的体魄和良好的心理素质，能从事教学科研一线工作；</w:t>
      </w:r>
    </w:p>
    <w:p w14:paraId="4973BD78" w14:textId="77777777" w:rsidR="00635615"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t>4. 符合条件的机关事业单位人员报考须征得单位书面同意；</w:t>
      </w:r>
    </w:p>
    <w:p w14:paraId="28E18ACF" w14:textId="77777777" w:rsidR="00635615" w:rsidRDefault="00635615" w:rsidP="00635615">
      <w:pPr>
        <w:rPr>
          <w:rFonts w:ascii="方正仿宋简体" w:eastAsia="方正仿宋简体"/>
          <w:sz w:val="32"/>
          <w:szCs w:val="32"/>
        </w:rPr>
      </w:pPr>
      <w:r w:rsidRPr="00635615">
        <w:rPr>
          <w:rFonts w:ascii="方正仿宋简体" w:eastAsia="方正仿宋简体" w:hint="eastAsia"/>
          <w:sz w:val="32"/>
          <w:szCs w:val="32"/>
        </w:rPr>
        <w:t>5. 不得应聘的情形：曾受过各类刑事处罚的；曾被开除公职的；被开除中国共产党党籍的；正在接受纪律审查或司法调查，尚无结论的；因健康原因不适合聘用的；尚处于国家和我省规定的最低服务期和试用期内的公务员、事业单位人员；因违法违纪等原因受处分尚未解除或受过开除处分的；在公务员考录、事业单位招聘中被认定有考试作弊行为的人员；按照《关于加快推进失信被执行人信用监督、警示和惩戒机制建设的意见》规定，由人民法院通过司法程序认定的失信被执行人；公示有异议的，经调查不符合选聘条件的；法律法规规定的其他情形。</w:t>
      </w:r>
    </w:p>
    <w:p w14:paraId="778A4FEA" w14:textId="77777777" w:rsidR="00635615" w:rsidRPr="00635615" w:rsidRDefault="00635615" w:rsidP="00635615">
      <w:pPr>
        <w:rPr>
          <w:rFonts w:ascii="方正仿宋简体" w:eastAsia="方正仿宋简体" w:hint="eastAsia"/>
          <w:sz w:val="32"/>
          <w:szCs w:val="32"/>
        </w:rPr>
      </w:pPr>
    </w:p>
    <w:p w14:paraId="0ECAB169" w14:textId="77777777" w:rsidR="00635615"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t>四、招聘方式</w:t>
      </w:r>
    </w:p>
    <w:p w14:paraId="010C4BAD" w14:textId="77777777" w:rsidR="00635615"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t>自本公告发布之日起即可报名，公告有效期截至2025年10</w:t>
      </w:r>
      <w:r w:rsidRPr="00635615">
        <w:rPr>
          <w:rFonts w:ascii="方正仿宋简体" w:eastAsia="方正仿宋简体" w:hint="eastAsia"/>
          <w:sz w:val="32"/>
          <w:szCs w:val="32"/>
        </w:rPr>
        <w:lastRenderedPageBreak/>
        <w:t>月31日。应聘者报名需提交个人简历（含个人照片）、最高学历的毕业证书扫描件及教育部学历证书电子注册备案表（国外学历提交教育部留学服务中心出具的国外学历学位认证书）、最高学位的学位证书扫描件及中国高等教育学位在线验证报告、职称证书扫描件、人才及荣誉称号等扫描件、代表性成果扫描件，所有文件压缩至一个文件夹，发送至学校人事处（人才工作办公室）邮箱rsc@scou.cn，邮件主题注明“2025年高层次人才+学科大类名称+姓名+最高学历学位/职称”。</w:t>
      </w:r>
    </w:p>
    <w:p w14:paraId="0CB99DEB" w14:textId="77777777" w:rsidR="00635615"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t>学校对应聘者提供的应聘材料进行资格审查，组织开展准入查询、面试考核、心理测试、综合考察和体检，通过考核者经学校党委审批同意后签订聘用劳动合同。学校根据录用人员现实表现，按政策规定择优开展考核入编工作。学校同意录用且符合调动入编条件的人员，按政策办理调入手续。</w:t>
      </w:r>
    </w:p>
    <w:p w14:paraId="42B17519" w14:textId="77777777" w:rsidR="00635615"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t>说明：面试考核由学校统一组织，主要采取专业试讲答辩、结构化面试等方式；心理测试结果不计入面试成绩，但作为聘用与否的参考因素之一；准入查询不通过者，不予聘用；拟录用人员须接受学校具体岗位安排，服从学校管理。</w:t>
      </w:r>
    </w:p>
    <w:p w14:paraId="03084AE4" w14:textId="77777777" w:rsidR="00635615" w:rsidRDefault="00635615" w:rsidP="00635615">
      <w:pPr>
        <w:rPr>
          <w:rFonts w:ascii="方正仿宋简体" w:eastAsia="方正仿宋简体"/>
          <w:sz w:val="32"/>
          <w:szCs w:val="32"/>
        </w:rPr>
      </w:pPr>
    </w:p>
    <w:p w14:paraId="1285E405" w14:textId="1028A9D7" w:rsidR="00635615"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t>五、岗位任务与薪酬待遇</w:t>
      </w:r>
    </w:p>
    <w:p w14:paraId="72550DD1" w14:textId="77777777" w:rsidR="00635615"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t>引进的高层次人才须按要求完成专业建设、教育教学、科学研究、人才培养和社会服务等工作任务，按学校高层次人才</w:t>
      </w:r>
      <w:r w:rsidRPr="00635615">
        <w:rPr>
          <w:rFonts w:ascii="方正仿宋简体" w:eastAsia="方正仿宋简体" w:hint="eastAsia"/>
          <w:sz w:val="32"/>
          <w:szCs w:val="32"/>
        </w:rPr>
        <w:lastRenderedPageBreak/>
        <w:t>引进管理办法享受安家费、科研启动经费、校内公共周转住房、与职称职级相匹配的工资、保险、公积金、免费体检、国内外进修培训学习、法定节假日与带薪寒暑假等待遇。</w:t>
      </w:r>
    </w:p>
    <w:p w14:paraId="43FFF27A" w14:textId="77777777" w:rsidR="00635615" w:rsidRPr="00635615" w:rsidRDefault="00635615" w:rsidP="00635615">
      <w:pPr>
        <w:rPr>
          <w:rFonts w:ascii="方正仿宋简体" w:eastAsia="方正仿宋简体" w:hint="eastAsia"/>
          <w:sz w:val="32"/>
          <w:szCs w:val="32"/>
        </w:rPr>
      </w:pPr>
    </w:p>
    <w:p w14:paraId="4D060D5C" w14:textId="77777777" w:rsidR="00635615"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t>六、特别说明</w:t>
      </w:r>
    </w:p>
    <w:p w14:paraId="0A8BFC52" w14:textId="77777777" w:rsidR="00635615"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t>（一）符合国家、四川省相关人才规定的可依托学校申报国家、四川省的人才计划及相关优待政策。</w:t>
      </w:r>
    </w:p>
    <w:p w14:paraId="4CD910F2" w14:textId="77777777" w:rsidR="00635615"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t>（二）资格审查贯穿于本次人才招聘的全过程，如发现证明材料与报考岗位要求不符或未提供真实、有效的个人信息及相关材料，提供虚假信息、伪造相关材料者，一经发现，立即取消应聘资格，已办理聘用手续者，解除聘用合同，本人承担由此产生的一切后果。</w:t>
      </w:r>
    </w:p>
    <w:p w14:paraId="4D30DAEC" w14:textId="77777777" w:rsidR="00635615"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t>（三）未尽事宜按学校有关文件执行，本公告最终解释权归四川开放大学所有。</w:t>
      </w:r>
    </w:p>
    <w:p w14:paraId="664B79E8" w14:textId="77777777" w:rsidR="00635615" w:rsidRPr="00635615" w:rsidRDefault="00635615" w:rsidP="00635615">
      <w:pPr>
        <w:rPr>
          <w:rFonts w:ascii="方正仿宋简体" w:eastAsia="方正仿宋简体" w:hint="eastAsia"/>
          <w:sz w:val="32"/>
          <w:szCs w:val="32"/>
        </w:rPr>
      </w:pPr>
    </w:p>
    <w:p w14:paraId="7890A1E1" w14:textId="77777777" w:rsidR="00635615"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t>七、联系方式</w:t>
      </w:r>
    </w:p>
    <w:p w14:paraId="77466FBF" w14:textId="77777777" w:rsidR="00635615"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t>地址：四川省成都市金牛区一环路西三段3号</w:t>
      </w:r>
    </w:p>
    <w:p w14:paraId="1CFA09BE" w14:textId="77777777" w:rsidR="00635615"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t>四川开放大学人事处（人才工作办公室）</w:t>
      </w:r>
    </w:p>
    <w:p w14:paraId="26BB1FDA" w14:textId="77777777" w:rsidR="00635615"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t>电话：028-87772201</w:t>
      </w:r>
    </w:p>
    <w:p w14:paraId="6BB3B7FC" w14:textId="77777777" w:rsidR="00635615"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t>联系人：夏老师</w:t>
      </w:r>
    </w:p>
    <w:p w14:paraId="480AD3D0" w14:textId="77777777" w:rsidR="00635615"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t>邮箱：rsc@scou.cn</w:t>
      </w:r>
    </w:p>
    <w:p w14:paraId="626CB76A" w14:textId="77777777" w:rsidR="00635615" w:rsidRPr="00635615" w:rsidRDefault="00635615" w:rsidP="00635615">
      <w:pPr>
        <w:rPr>
          <w:rFonts w:ascii="方正仿宋简体" w:eastAsia="方正仿宋简体" w:hint="eastAsia"/>
          <w:sz w:val="32"/>
          <w:szCs w:val="32"/>
        </w:rPr>
      </w:pPr>
    </w:p>
    <w:p w14:paraId="7FC54A13" w14:textId="77777777" w:rsidR="00635615"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lastRenderedPageBreak/>
        <w:t>四川开放大学真诚期待您的加入！</w:t>
      </w:r>
    </w:p>
    <w:p w14:paraId="4EB7C2AC" w14:textId="77777777" w:rsidR="00635615" w:rsidRPr="00635615" w:rsidRDefault="00635615" w:rsidP="00635615">
      <w:pPr>
        <w:rPr>
          <w:rFonts w:ascii="方正仿宋简体" w:eastAsia="方正仿宋简体" w:hint="eastAsia"/>
          <w:sz w:val="32"/>
          <w:szCs w:val="32"/>
        </w:rPr>
      </w:pPr>
    </w:p>
    <w:p w14:paraId="56D84D91" w14:textId="7AB41F6A" w:rsidR="00542096" w:rsidRPr="00635615" w:rsidRDefault="00635615" w:rsidP="00635615">
      <w:pPr>
        <w:rPr>
          <w:rFonts w:ascii="方正仿宋简体" w:eastAsia="方正仿宋简体" w:hint="eastAsia"/>
          <w:sz w:val="32"/>
          <w:szCs w:val="32"/>
        </w:rPr>
      </w:pPr>
      <w:r w:rsidRPr="00635615">
        <w:rPr>
          <w:rFonts w:ascii="方正仿宋简体" w:eastAsia="方正仿宋简体" w:hint="eastAsia"/>
          <w:sz w:val="32"/>
          <w:szCs w:val="32"/>
        </w:rPr>
        <w:t>附件1：四川开放大学2025年高层次人才引进需求一览表</w:t>
      </w:r>
    </w:p>
    <w:sectPr w:rsidR="00542096" w:rsidRPr="0063561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615"/>
    <w:rsid w:val="00542096"/>
    <w:rsid w:val="00635615"/>
    <w:rsid w:val="00A92A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B30F85"/>
  <w15:chartTrackingRefBased/>
  <w15:docId w15:val="{6C52A73D-5FC0-4D98-96F6-06156518A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635615"/>
    <w:pPr>
      <w:keepNext/>
      <w:keepLines/>
      <w:spacing w:before="480" w:after="80"/>
      <w:outlineLvl w:val="0"/>
    </w:pPr>
    <w:rPr>
      <w:rFonts w:asciiTheme="majorHAnsi" w:eastAsiaTheme="majorEastAsia" w:hAnsiTheme="majorHAnsi" w:cstheme="majorBidi"/>
      <w:color w:val="365F91" w:themeColor="accent1" w:themeShade="BF"/>
      <w:sz w:val="48"/>
      <w:szCs w:val="48"/>
    </w:rPr>
  </w:style>
  <w:style w:type="paragraph" w:styleId="2">
    <w:name w:val="heading 2"/>
    <w:basedOn w:val="a"/>
    <w:next w:val="a"/>
    <w:link w:val="20"/>
    <w:uiPriority w:val="9"/>
    <w:semiHidden/>
    <w:unhideWhenUsed/>
    <w:qFormat/>
    <w:rsid w:val="00635615"/>
    <w:pPr>
      <w:keepNext/>
      <w:keepLines/>
      <w:spacing w:before="160" w:after="80"/>
      <w:outlineLvl w:val="1"/>
    </w:pPr>
    <w:rPr>
      <w:rFonts w:asciiTheme="majorHAnsi" w:eastAsiaTheme="majorEastAsia" w:hAnsiTheme="majorHAnsi" w:cstheme="majorBidi"/>
      <w:color w:val="365F91" w:themeColor="accent1" w:themeShade="BF"/>
      <w:sz w:val="40"/>
      <w:szCs w:val="40"/>
    </w:rPr>
  </w:style>
  <w:style w:type="paragraph" w:styleId="3">
    <w:name w:val="heading 3"/>
    <w:basedOn w:val="a"/>
    <w:next w:val="a"/>
    <w:link w:val="30"/>
    <w:uiPriority w:val="9"/>
    <w:semiHidden/>
    <w:unhideWhenUsed/>
    <w:qFormat/>
    <w:rsid w:val="00635615"/>
    <w:pPr>
      <w:keepNext/>
      <w:keepLines/>
      <w:spacing w:before="160" w:after="80"/>
      <w:outlineLvl w:val="2"/>
    </w:pPr>
    <w:rPr>
      <w:rFonts w:asciiTheme="majorHAnsi" w:eastAsiaTheme="majorEastAsia" w:hAnsiTheme="majorHAnsi" w:cstheme="majorBidi"/>
      <w:color w:val="365F91" w:themeColor="accent1" w:themeShade="BF"/>
      <w:sz w:val="32"/>
      <w:szCs w:val="32"/>
    </w:rPr>
  </w:style>
  <w:style w:type="paragraph" w:styleId="4">
    <w:name w:val="heading 4"/>
    <w:basedOn w:val="a"/>
    <w:next w:val="a"/>
    <w:link w:val="40"/>
    <w:uiPriority w:val="9"/>
    <w:semiHidden/>
    <w:unhideWhenUsed/>
    <w:qFormat/>
    <w:rsid w:val="00635615"/>
    <w:pPr>
      <w:keepNext/>
      <w:keepLines/>
      <w:spacing w:before="80" w:after="40"/>
      <w:outlineLvl w:val="3"/>
    </w:pPr>
    <w:rPr>
      <w:rFonts w:cstheme="majorBidi"/>
      <w:color w:val="365F91" w:themeColor="accent1" w:themeShade="BF"/>
      <w:sz w:val="28"/>
      <w:szCs w:val="28"/>
    </w:rPr>
  </w:style>
  <w:style w:type="paragraph" w:styleId="5">
    <w:name w:val="heading 5"/>
    <w:basedOn w:val="a"/>
    <w:next w:val="a"/>
    <w:link w:val="50"/>
    <w:uiPriority w:val="9"/>
    <w:semiHidden/>
    <w:unhideWhenUsed/>
    <w:qFormat/>
    <w:rsid w:val="00635615"/>
    <w:pPr>
      <w:keepNext/>
      <w:keepLines/>
      <w:spacing w:before="80" w:after="40"/>
      <w:outlineLvl w:val="4"/>
    </w:pPr>
    <w:rPr>
      <w:rFonts w:cstheme="majorBidi"/>
      <w:color w:val="365F91" w:themeColor="accent1" w:themeShade="BF"/>
      <w:sz w:val="24"/>
      <w:szCs w:val="24"/>
    </w:rPr>
  </w:style>
  <w:style w:type="paragraph" w:styleId="6">
    <w:name w:val="heading 6"/>
    <w:basedOn w:val="a"/>
    <w:next w:val="a"/>
    <w:link w:val="60"/>
    <w:uiPriority w:val="9"/>
    <w:semiHidden/>
    <w:unhideWhenUsed/>
    <w:qFormat/>
    <w:rsid w:val="00635615"/>
    <w:pPr>
      <w:keepNext/>
      <w:keepLines/>
      <w:spacing w:before="40"/>
      <w:outlineLvl w:val="5"/>
    </w:pPr>
    <w:rPr>
      <w:rFonts w:cstheme="majorBidi"/>
      <w:b/>
      <w:bCs/>
      <w:color w:val="365F91" w:themeColor="accent1" w:themeShade="BF"/>
    </w:rPr>
  </w:style>
  <w:style w:type="paragraph" w:styleId="7">
    <w:name w:val="heading 7"/>
    <w:basedOn w:val="a"/>
    <w:next w:val="a"/>
    <w:link w:val="70"/>
    <w:uiPriority w:val="9"/>
    <w:semiHidden/>
    <w:unhideWhenUsed/>
    <w:qFormat/>
    <w:rsid w:val="00635615"/>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635615"/>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635615"/>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35615"/>
    <w:rPr>
      <w:rFonts w:asciiTheme="majorHAnsi" w:eastAsiaTheme="majorEastAsia" w:hAnsiTheme="majorHAnsi" w:cstheme="majorBidi"/>
      <w:color w:val="365F91" w:themeColor="accent1" w:themeShade="BF"/>
      <w:sz w:val="48"/>
      <w:szCs w:val="48"/>
    </w:rPr>
  </w:style>
  <w:style w:type="character" w:customStyle="1" w:styleId="20">
    <w:name w:val="标题 2 字符"/>
    <w:basedOn w:val="a0"/>
    <w:link w:val="2"/>
    <w:uiPriority w:val="9"/>
    <w:semiHidden/>
    <w:rsid w:val="00635615"/>
    <w:rPr>
      <w:rFonts w:asciiTheme="majorHAnsi" w:eastAsiaTheme="majorEastAsia" w:hAnsiTheme="majorHAnsi" w:cstheme="majorBidi"/>
      <w:color w:val="365F91" w:themeColor="accent1" w:themeShade="BF"/>
      <w:sz w:val="40"/>
      <w:szCs w:val="40"/>
    </w:rPr>
  </w:style>
  <w:style w:type="character" w:customStyle="1" w:styleId="30">
    <w:name w:val="标题 3 字符"/>
    <w:basedOn w:val="a0"/>
    <w:link w:val="3"/>
    <w:uiPriority w:val="9"/>
    <w:semiHidden/>
    <w:rsid w:val="00635615"/>
    <w:rPr>
      <w:rFonts w:asciiTheme="majorHAnsi" w:eastAsiaTheme="majorEastAsia" w:hAnsiTheme="majorHAnsi" w:cstheme="majorBidi"/>
      <w:color w:val="365F91" w:themeColor="accent1" w:themeShade="BF"/>
      <w:sz w:val="32"/>
      <w:szCs w:val="32"/>
    </w:rPr>
  </w:style>
  <w:style w:type="character" w:customStyle="1" w:styleId="40">
    <w:name w:val="标题 4 字符"/>
    <w:basedOn w:val="a0"/>
    <w:link w:val="4"/>
    <w:uiPriority w:val="9"/>
    <w:semiHidden/>
    <w:rsid w:val="00635615"/>
    <w:rPr>
      <w:rFonts w:cstheme="majorBidi"/>
      <w:color w:val="365F91" w:themeColor="accent1" w:themeShade="BF"/>
      <w:sz w:val="28"/>
      <w:szCs w:val="28"/>
    </w:rPr>
  </w:style>
  <w:style w:type="character" w:customStyle="1" w:styleId="50">
    <w:name w:val="标题 5 字符"/>
    <w:basedOn w:val="a0"/>
    <w:link w:val="5"/>
    <w:uiPriority w:val="9"/>
    <w:semiHidden/>
    <w:rsid w:val="00635615"/>
    <w:rPr>
      <w:rFonts w:cstheme="majorBidi"/>
      <w:color w:val="365F91" w:themeColor="accent1" w:themeShade="BF"/>
      <w:sz w:val="24"/>
      <w:szCs w:val="24"/>
    </w:rPr>
  </w:style>
  <w:style w:type="character" w:customStyle="1" w:styleId="60">
    <w:name w:val="标题 6 字符"/>
    <w:basedOn w:val="a0"/>
    <w:link w:val="6"/>
    <w:uiPriority w:val="9"/>
    <w:semiHidden/>
    <w:rsid w:val="00635615"/>
    <w:rPr>
      <w:rFonts w:cstheme="majorBidi"/>
      <w:b/>
      <w:bCs/>
      <w:color w:val="365F91" w:themeColor="accent1" w:themeShade="BF"/>
    </w:rPr>
  </w:style>
  <w:style w:type="character" w:customStyle="1" w:styleId="70">
    <w:name w:val="标题 7 字符"/>
    <w:basedOn w:val="a0"/>
    <w:link w:val="7"/>
    <w:uiPriority w:val="9"/>
    <w:semiHidden/>
    <w:rsid w:val="00635615"/>
    <w:rPr>
      <w:rFonts w:cstheme="majorBidi"/>
      <w:b/>
      <w:bCs/>
      <w:color w:val="595959" w:themeColor="text1" w:themeTint="A6"/>
    </w:rPr>
  </w:style>
  <w:style w:type="character" w:customStyle="1" w:styleId="80">
    <w:name w:val="标题 8 字符"/>
    <w:basedOn w:val="a0"/>
    <w:link w:val="8"/>
    <w:uiPriority w:val="9"/>
    <w:semiHidden/>
    <w:rsid w:val="00635615"/>
    <w:rPr>
      <w:rFonts w:cstheme="majorBidi"/>
      <w:color w:val="595959" w:themeColor="text1" w:themeTint="A6"/>
    </w:rPr>
  </w:style>
  <w:style w:type="character" w:customStyle="1" w:styleId="90">
    <w:name w:val="标题 9 字符"/>
    <w:basedOn w:val="a0"/>
    <w:link w:val="9"/>
    <w:uiPriority w:val="9"/>
    <w:semiHidden/>
    <w:rsid w:val="00635615"/>
    <w:rPr>
      <w:rFonts w:eastAsiaTheme="majorEastAsia" w:cstheme="majorBidi"/>
      <w:color w:val="595959" w:themeColor="text1" w:themeTint="A6"/>
    </w:rPr>
  </w:style>
  <w:style w:type="paragraph" w:styleId="a3">
    <w:name w:val="Title"/>
    <w:basedOn w:val="a"/>
    <w:next w:val="a"/>
    <w:link w:val="a4"/>
    <w:uiPriority w:val="10"/>
    <w:qFormat/>
    <w:rsid w:val="0063561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63561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3561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63561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35615"/>
    <w:pPr>
      <w:spacing w:before="160" w:after="160"/>
      <w:jc w:val="center"/>
    </w:pPr>
    <w:rPr>
      <w:i/>
      <w:iCs/>
      <w:color w:val="404040" w:themeColor="text1" w:themeTint="BF"/>
    </w:rPr>
  </w:style>
  <w:style w:type="character" w:customStyle="1" w:styleId="a8">
    <w:name w:val="引用 字符"/>
    <w:basedOn w:val="a0"/>
    <w:link w:val="a7"/>
    <w:uiPriority w:val="29"/>
    <w:rsid w:val="00635615"/>
    <w:rPr>
      <w:i/>
      <w:iCs/>
      <w:color w:val="404040" w:themeColor="text1" w:themeTint="BF"/>
    </w:rPr>
  </w:style>
  <w:style w:type="paragraph" w:styleId="a9">
    <w:name w:val="List Paragraph"/>
    <w:basedOn w:val="a"/>
    <w:uiPriority w:val="34"/>
    <w:qFormat/>
    <w:rsid w:val="00635615"/>
    <w:pPr>
      <w:ind w:left="720"/>
      <w:contextualSpacing/>
    </w:pPr>
  </w:style>
  <w:style w:type="character" w:styleId="aa">
    <w:name w:val="Intense Emphasis"/>
    <w:basedOn w:val="a0"/>
    <w:uiPriority w:val="21"/>
    <w:qFormat/>
    <w:rsid w:val="00635615"/>
    <w:rPr>
      <w:i/>
      <w:iCs/>
      <w:color w:val="365F91" w:themeColor="accent1" w:themeShade="BF"/>
    </w:rPr>
  </w:style>
  <w:style w:type="paragraph" w:styleId="ab">
    <w:name w:val="Intense Quote"/>
    <w:basedOn w:val="a"/>
    <w:next w:val="a"/>
    <w:link w:val="ac"/>
    <w:uiPriority w:val="30"/>
    <w:qFormat/>
    <w:rsid w:val="00635615"/>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ac">
    <w:name w:val="明显引用 字符"/>
    <w:basedOn w:val="a0"/>
    <w:link w:val="ab"/>
    <w:uiPriority w:val="30"/>
    <w:rsid w:val="00635615"/>
    <w:rPr>
      <w:i/>
      <w:iCs/>
      <w:color w:val="365F91" w:themeColor="accent1" w:themeShade="BF"/>
    </w:rPr>
  </w:style>
  <w:style w:type="character" w:styleId="ad">
    <w:name w:val="Intense Reference"/>
    <w:basedOn w:val="a0"/>
    <w:uiPriority w:val="32"/>
    <w:qFormat/>
    <w:rsid w:val="00635615"/>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351</Words>
  <Characters>2005</Characters>
  <Application>Microsoft Office Word</Application>
  <DocSecurity>0</DocSecurity>
  <Lines>16</Lines>
  <Paragraphs>4</Paragraphs>
  <ScaleCrop>false</ScaleCrop>
  <Company/>
  <LinksUpToDate>false</LinksUpToDate>
  <CharactersWithSpaces>2352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夏继阳</dc:creator>
  <cp:keywords/>
  <dc:description/>
  <cp:lastModifiedBy>夏继阳</cp:lastModifiedBy>
  <cp:revision>1</cp:revision>
  <dcterms:created xsi:type="dcterms:W3CDTF">2025-05-19T06:48:00Z</dcterms:created>
  <dcterms:modified xsi:type="dcterms:W3CDTF">2025-05-19T06:53:00Z</dcterms:modified>
</cp:coreProperties>
</file>