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仿宋"/>
          <w:sz w:val="40"/>
          <w:szCs w:val="40"/>
        </w:rPr>
      </w:pPr>
      <w:r>
        <w:rPr>
          <w:rFonts w:hint="eastAsia" w:ascii="Times New Roman" w:hAnsi="Times New Roman" w:eastAsia="仿宋"/>
          <w:sz w:val="40"/>
          <w:szCs w:val="40"/>
        </w:rPr>
        <w:t>桂林电子科技大学</w:t>
      </w:r>
    </w:p>
    <w:p>
      <w:pPr>
        <w:jc w:val="center"/>
        <w:rPr>
          <w:rFonts w:ascii="Times New Roman" w:hAnsi="Times New Roman" w:eastAsia="仿宋"/>
          <w:sz w:val="40"/>
          <w:szCs w:val="40"/>
        </w:rPr>
      </w:pPr>
      <w:r>
        <w:rPr>
          <w:rFonts w:hint="eastAsia" w:ascii="Times New Roman" w:hAnsi="Times New Roman" w:eastAsia="仿宋"/>
          <w:sz w:val="40"/>
          <w:szCs w:val="40"/>
        </w:rPr>
        <w:t>2023年赵景泰出访日本信息公示</w:t>
      </w:r>
    </w:p>
    <w:p>
      <w:pPr>
        <w:spacing w:before="312" w:beforeLines="100" w:after="312" w:afterLines="100" w:line="500" w:lineRule="exact"/>
        <w:ind w:firstLine="560" w:firstLineChars="200"/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>应</w:t>
      </w:r>
      <w:r>
        <w:rPr>
          <w:rFonts w:ascii="Times New Roman" w:hAnsi="Times New Roman" w:eastAsia="仿宋"/>
          <w:sz w:val="28"/>
          <w:szCs w:val="24"/>
        </w:rPr>
        <w:t>Inaugurate World Chemistry Congress 2023 (IWCC-2023)组委会</w:t>
      </w:r>
      <w:r>
        <w:rPr>
          <w:rFonts w:hint="eastAsia" w:ascii="Times New Roman" w:hAnsi="Times New Roman" w:eastAsia="仿宋"/>
          <w:sz w:val="28"/>
          <w:szCs w:val="24"/>
        </w:rPr>
        <w:t>邀请，参加</w:t>
      </w:r>
      <w:r>
        <w:rPr>
          <w:rFonts w:ascii="Times New Roman" w:hAnsi="Times New Roman" w:eastAsia="仿宋"/>
          <w:sz w:val="28"/>
          <w:szCs w:val="24"/>
        </w:rPr>
        <w:t>Inaugurate World Chemistry Congress 2023 (IWCC-2023)</w:t>
      </w:r>
      <w:r>
        <w:rPr>
          <w:rFonts w:hint="eastAsia" w:ascii="Times New Roman" w:hAnsi="Times New Roman" w:eastAsia="仿宋"/>
          <w:sz w:val="28"/>
          <w:szCs w:val="24"/>
        </w:rPr>
        <w:t>国际会议。经研究，我单位拟派赵景泰同志于</w:t>
      </w:r>
      <w:r>
        <w:rPr>
          <w:rFonts w:ascii="Times New Roman" w:hAnsi="Times New Roman" w:eastAsia="仿宋"/>
          <w:sz w:val="28"/>
          <w:szCs w:val="24"/>
        </w:rPr>
        <w:t>20</w:t>
      </w:r>
      <w:r>
        <w:rPr>
          <w:rFonts w:hint="eastAsia" w:ascii="Times New Roman" w:hAnsi="Times New Roman" w:eastAsia="仿宋"/>
          <w:sz w:val="28"/>
          <w:szCs w:val="24"/>
        </w:rPr>
        <w:t>23年</w:t>
      </w:r>
      <w:r>
        <w:rPr>
          <w:rFonts w:hint="eastAsia" w:ascii="Times New Roman" w:hAnsi="Times New Roman" w:eastAsia="仿宋"/>
          <w:sz w:val="28"/>
          <w:szCs w:val="24"/>
          <w:lang w:val="en-US" w:eastAsia="zh-CN"/>
        </w:rPr>
        <w:t>5</w:t>
      </w:r>
      <w:r>
        <w:rPr>
          <w:rFonts w:hint="eastAsia" w:ascii="Times New Roman" w:hAnsi="Times New Roman" w:eastAsia="仿宋"/>
          <w:sz w:val="28"/>
          <w:szCs w:val="24"/>
        </w:rPr>
        <w:t>月1</w:t>
      </w:r>
      <w:r>
        <w:rPr>
          <w:rFonts w:hint="eastAsia" w:ascii="Times New Roman" w:hAnsi="Times New Roman" w:eastAsia="仿宋"/>
          <w:sz w:val="28"/>
          <w:szCs w:val="24"/>
          <w:lang w:val="en-US" w:eastAsia="zh-CN"/>
        </w:rPr>
        <w:t>5</w:t>
      </w:r>
      <w:r>
        <w:rPr>
          <w:rFonts w:hint="eastAsia" w:ascii="Times New Roman" w:hAnsi="Times New Roman" w:eastAsia="仿宋"/>
          <w:sz w:val="28"/>
          <w:szCs w:val="24"/>
        </w:rPr>
        <w:t>日至20日赴日本参加</w:t>
      </w:r>
      <w:r>
        <w:rPr>
          <w:rFonts w:ascii="Times New Roman" w:hAnsi="Times New Roman" w:eastAsia="仿宋"/>
          <w:sz w:val="28"/>
          <w:szCs w:val="24"/>
        </w:rPr>
        <w:t>Inaugurate World Chemistry Congress 2023 (IWCC-2023)</w:t>
      </w:r>
      <w:r>
        <w:rPr>
          <w:rFonts w:hint="eastAsia" w:ascii="Times New Roman" w:hAnsi="Times New Roman" w:eastAsia="仿宋"/>
          <w:sz w:val="28"/>
          <w:szCs w:val="24"/>
        </w:rPr>
        <w:t>国际会议。</w:t>
      </w:r>
    </w:p>
    <w:p>
      <w:pPr>
        <w:spacing w:before="312" w:beforeLines="100" w:after="312" w:afterLines="100" w:line="500" w:lineRule="exact"/>
        <w:ind w:firstLine="560" w:firstLineChars="200"/>
        <w:rPr>
          <w:rFonts w:eastAsia="仿宋_GB2312"/>
          <w:snapToGrid w:val="0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>根据中央</w:t>
      </w:r>
      <w:r>
        <w:rPr>
          <w:rFonts w:ascii="Times New Roman" w:hAnsi="Times New Roman" w:eastAsia="仿宋"/>
          <w:sz w:val="28"/>
          <w:szCs w:val="24"/>
        </w:rPr>
        <w:t>有关</w:t>
      </w:r>
      <w:r>
        <w:rPr>
          <w:rFonts w:hint="eastAsia" w:ascii="Times New Roman" w:hAnsi="Times New Roman" w:eastAsia="仿宋"/>
          <w:sz w:val="28"/>
          <w:szCs w:val="24"/>
        </w:rPr>
        <w:t>规定和自治区外办落实中央精神的要求，现将出访人员身份信息、公务安排、经费预算及来源、行程安排、境外邀请单位等信息进行公示，公示时间从</w:t>
      </w:r>
      <w:r>
        <w:rPr>
          <w:rFonts w:ascii="Times New Roman" w:hAnsi="Times New Roman" w:eastAsia="仿宋"/>
          <w:sz w:val="28"/>
          <w:szCs w:val="24"/>
        </w:rPr>
        <w:t>20</w:t>
      </w:r>
      <w:r>
        <w:rPr>
          <w:rFonts w:hint="eastAsia" w:ascii="Times New Roman" w:hAnsi="Times New Roman" w:eastAsia="仿宋"/>
          <w:sz w:val="28"/>
          <w:szCs w:val="24"/>
        </w:rPr>
        <w:t>23年</w:t>
      </w:r>
      <w:r>
        <w:rPr>
          <w:rFonts w:hint="eastAsia" w:ascii="Times New Roman" w:hAnsi="Times New Roman" w:eastAsia="仿宋"/>
          <w:sz w:val="28"/>
          <w:szCs w:val="24"/>
          <w:lang w:val="en-US" w:eastAsia="zh-CN"/>
        </w:rPr>
        <w:t>4</w:t>
      </w:r>
      <w:r>
        <w:rPr>
          <w:rFonts w:hint="eastAsia" w:ascii="Times New Roman" w:hAnsi="Times New Roman" w:eastAsia="仿宋"/>
          <w:sz w:val="28"/>
          <w:szCs w:val="24"/>
        </w:rPr>
        <w:t>月</w:t>
      </w:r>
      <w:r>
        <w:rPr>
          <w:rFonts w:hint="eastAsia" w:ascii="Times New Roman" w:hAnsi="Times New Roman" w:eastAsia="仿宋"/>
          <w:sz w:val="28"/>
          <w:szCs w:val="24"/>
          <w:lang w:val="en-US" w:eastAsia="zh-CN"/>
        </w:rPr>
        <w:t>13</w:t>
      </w:r>
      <w:r>
        <w:rPr>
          <w:rFonts w:hint="eastAsia" w:ascii="Times New Roman" w:hAnsi="Times New Roman" w:eastAsia="仿宋"/>
          <w:sz w:val="28"/>
          <w:szCs w:val="24"/>
        </w:rPr>
        <w:t>日至</w:t>
      </w:r>
      <w:r>
        <w:rPr>
          <w:rFonts w:hint="eastAsia" w:ascii="Times New Roman" w:hAnsi="Times New Roman" w:eastAsia="仿宋"/>
          <w:sz w:val="28"/>
          <w:szCs w:val="24"/>
          <w:lang w:val="en-US" w:eastAsia="zh-CN"/>
        </w:rPr>
        <w:t>4</w:t>
      </w:r>
      <w:r>
        <w:rPr>
          <w:rFonts w:hint="eastAsia" w:ascii="Times New Roman" w:hAnsi="Times New Roman" w:eastAsia="仿宋"/>
          <w:sz w:val="28"/>
          <w:szCs w:val="24"/>
        </w:rPr>
        <w:t>月1</w:t>
      </w:r>
      <w:r>
        <w:rPr>
          <w:rFonts w:hint="eastAsia" w:ascii="Times New Roman" w:hAnsi="Times New Roman" w:eastAsia="仿宋"/>
          <w:sz w:val="28"/>
          <w:szCs w:val="24"/>
          <w:lang w:val="en-US" w:eastAsia="zh-CN"/>
        </w:rPr>
        <w:t>9</w:t>
      </w:r>
      <w:r>
        <w:rPr>
          <w:rFonts w:hint="eastAsia" w:ascii="Times New Roman" w:hAnsi="Times New Roman" w:eastAsia="仿宋"/>
          <w:sz w:val="28"/>
          <w:szCs w:val="24"/>
        </w:rPr>
        <w:t>日止，公示期为5个工作日。如对公示内容有异议，请以书面形式，并署真实姓名、联系地址，于</w:t>
      </w:r>
      <w:r>
        <w:rPr>
          <w:rFonts w:ascii="Times New Roman" w:hAnsi="Times New Roman" w:eastAsia="仿宋"/>
          <w:sz w:val="28"/>
          <w:szCs w:val="24"/>
        </w:rPr>
        <w:t>20</w:t>
      </w:r>
      <w:r>
        <w:rPr>
          <w:rFonts w:hint="eastAsia" w:ascii="Times New Roman" w:hAnsi="Times New Roman" w:eastAsia="仿宋"/>
          <w:sz w:val="28"/>
          <w:szCs w:val="24"/>
        </w:rPr>
        <w:t>2</w:t>
      </w:r>
      <w:r>
        <w:rPr>
          <w:rFonts w:hint="eastAsia" w:ascii="Times New Roman" w:hAnsi="Times New Roman" w:eastAsia="仿宋"/>
          <w:sz w:val="28"/>
          <w:szCs w:val="24"/>
          <w:lang w:val="en-US" w:eastAsia="zh-CN"/>
        </w:rPr>
        <w:t>3</w:t>
      </w:r>
      <w:bookmarkStart w:id="0" w:name="_GoBack"/>
      <w:bookmarkEnd w:id="0"/>
      <w:r>
        <w:rPr>
          <w:rFonts w:hint="eastAsia" w:ascii="Times New Roman" w:hAnsi="Times New Roman" w:eastAsia="仿宋"/>
          <w:sz w:val="28"/>
          <w:szCs w:val="24"/>
        </w:rPr>
        <w:t>年</w:t>
      </w:r>
      <w:r>
        <w:rPr>
          <w:rFonts w:hint="eastAsia" w:ascii="Times New Roman" w:hAnsi="Times New Roman" w:eastAsia="仿宋"/>
          <w:sz w:val="28"/>
          <w:szCs w:val="24"/>
          <w:lang w:val="en-US" w:eastAsia="zh-CN"/>
        </w:rPr>
        <w:t>4</w:t>
      </w:r>
      <w:r>
        <w:rPr>
          <w:rFonts w:hint="eastAsia" w:ascii="Times New Roman" w:hAnsi="Times New Roman" w:eastAsia="仿宋"/>
          <w:sz w:val="28"/>
          <w:szCs w:val="24"/>
        </w:rPr>
        <w:t>月1</w:t>
      </w:r>
      <w:r>
        <w:rPr>
          <w:rFonts w:hint="eastAsia" w:ascii="Times New Roman" w:hAnsi="Times New Roman" w:eastAsia="仿宋"/>
          <w:sz w:val="28"/>
          <w:szCs w:val="24"/>
          <w:lang w:val="en-US" w:eastAsia="zh-CN"/>
        </w:rPr>
        <w:t>9</w:t>
      </w:r>
      <w:r>
        <w:rPr>
          <w:rFonts w:hint="eastAsia" w:ascii="Times New Roman" w:hAnsi="Times New Roman" w:eastAsia="仿宋"/>
          <w:sz w:val="28"/>
          <w:szCs w:val="24"/>
        </w:rPr>
        <w:t>日前邮寄或直接送到桂林电子科技大学材料科学与工程学院办公室</w:t>
      </w:r>
      <w:r>
        <w:rPr>
          <w:rFonts w:hint="eastAsia" w:ascii="Times New Roman" w:hAnsi="Times New Roman" w:eastAsia="仿宋"/>
          <w:snapToGrid w:val="0"/>
          <w:sz w:val="28"/>
          <w:szCs w:val="24"/>
        </w:rPr>
        <w:t>（直接送达以送达日期为准；邮寄以邮戳日期为准）。</w:t>
      </w:r>
    </w:p>
    <w:p>
      <w:pPr>
        <w:spacing w:before="312" w:beforeLines="100" w:after="312" w:afterLines="100" w:line="500" w:lineRule="exact"/>
        <w:ind w:firstLine="560" w:firstLineChars="200"/>
        <w:rPr>
          <w:rFonts w:ascii="仿宋_GB2312" w:hAnsi="宋体" w:eastAsia="黑体"/>
          <w:sz w:val="28"/>
          <w:szCs w:val="24"/>
        </w:rPr>
      </w:pPr>
      <w:r>
        <w:rPr>
          <w:rFonts w:hint="eastAsia" w:ascii="仿宋_GB2312" w:hAnsi="宋体" w:eastAsia="黑体"/>
          <w:sz w:val="28"/>
          <w:szCs w:val="24"/>
        </w:rPr>
        <w:t>地址：桂林市金鸡路1号桂林电子科技大学花江校区四栋4510办公室。邮政编码：541004，联系电话：0773-2201620。</w:t>
      </w:r>
    </w:p>
    <w:p>
      <w:pPr>
        <w:spacing w:before="312" w:beforeLines="100" w:after="312" w:afterLines="100" w:line="500" w:lineRule="exact"/>
        <w:ind w:firstLine="560" w:firstLineChars="200"/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>群众如实反映情况受法律保护。</w:t>
      </w:r>
    </w:p>
    <w:p>
      <w:pPr>
        <w:spacing w:line="360" w:lineRule="auto"/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 xml:space="preserve">                              </w:t>
      </w:r>
    </w:p>
    <w:p>
      <w:pPr>
        <w:spacing w:line="360" w:lineRule="auto"/>
        <w:jc w:val="right"/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 xml:space="preserve">                 桂林电子科技大学</w:t>
      </w:r>
    </w:p>
    <w:p>
      <w:pPr>
        <w:spacing w:line="360" w:lineRule="auto"/>
        <w:jc w:val="right"/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>材料科学与工程学院</w:t>
      </w:r>
    </w:p>
    <w:p>
      <w:pPr>
        <w:jc w:val="right"/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t xml:space="preserve">               </w:t>
      </w:r>
      <w:r>
        <w:rPr>
          <w:rFonts w:ascii="Times New Roman" w:hAnsi="Times New Roman" w:eastAsia="仿宋"/>
          <w:sz w:val="28"/>
          <w:szCs w:val="24"/>
        </w:rPr>
        <w:t xml:space="preserve">                  </w:t>
      </w:r>
      <w:r>
        <w:rPr>
          <w:rFonts w:hint="eastAsia" w:ascii="Times New Roman" w:hAnsi="Times New Roman" w:eastAsia="仿宋"/>
          <w:sz w:val="28"/>
          <w:szCs w:val="24"/>
        </w:rPr>
        <w:t xml:space="preserve"> 2023年</w:t>
      </w:r>
      <w:r>
        <w:rPr>
          <w:rFonts w:hint="eastAsia" w:ascii="Times New Roman" w:hAnsi="Times New Roman" w:eastAsia="仿宋"/>
          <w:sz w:val="28"/>
          <w:szCs w:val="24"/>
          <w:lang w:val="en-US" w:eastAsia="zh-CN"/>
        </w:rPr>
        <w:t>4</w:t>
      </w:r>
      <w:r>
        <w:rPr>
          <w:rFonts w:hint="eastAsia" w:ascii="Times New Roman" w:hAnsi="Times New Roman" w:eastAsia="仿宋"/>
          <w:sz w:val="28"/>
          <w:szCs w:val="24"/>
        </w:rPr>
        <w:t>月</w:t>
      </w:r>
      <w:r>
        <w:rPr>
          <w:rFonts w:hint="eastAsia" w:ascii="Times New Roman" w:hAnsi="Times New Roman" w:eastAsia="仿宋"/>
          <w:sz w:val="28"/>
          <w:szCs w:val="24"/>
          <w:lang w:val="en-US" w:eastAsia="zh-CN"/>
        </w:rPr>
        <w:t>13</w:t>
      </w:r>
      <w:r>
        <w:rPr>
          <w:rFonts w:hint="eastAsia" w:ascii="Times New Roman" w:hAnsi="Times New Roman" w:eastAsia="仿宋"/>
          <w:sz w:val="28"/>
          <w:szCs w:val="24"/>
        </w:rPr>
        <w:t>日</w:t>
      </w:r>
    </w:p>
    <w:p>
      <w:pPr>
        <w:rPr>
          <w:rFonts w:ascii="Times New Roman" w:hAnsi="Times New Roman" w:eastAsia="仿宋"/>
          <w:sz w:val="28"/>
          <w:szCs w:val="24"/>
        </w:rPr>
      </w:pPr>
      <w:r>
        <w:rPr>
          <w:rFonts w:hint="eastAsia" w:ascii="Times New Roman" w:hAnsi="Times New Roman" w:eastAsia="仿宋"/>
          <w:sz w:val="28"/>
          <w:szCs w:val="24"/>
        </w:rPr>
        <w:br w:type="page"/>
      </w:r>
    </w:p>
    <w:p>
      <w:pPr>
        <w:spacing w:line="360" w:lineRule="auto"/>
        <w:jc w:val="center"/>
        <w:rPr>
          <w:rFonts w:ascii="方正楷体简体" w:hAnsi="宋体" w:eastAsia="方正楷体简体"/>
          <w:b/>
          <w:sz w:val="40"/>
          <w:szCs w:val="40"/>
        </w:rPr>
      </w:pPr>
      <w:r>
        <w:rPr>
          <w:rFonts w:hint="eastAsia" w:ascii="方正楷体简体" w:hAnsi="宋体" w:eastAsia="方正楷体简体"/>
          <w:b/>
          <w:sz w:val="40"/>
          <w:szCs w:val="40"/>
        </w:rPr>
        <w:t>因公出国（境）信息公示</w:t>
      </w:r>
    </w:p>
    <w:tbl>
      <w:tblPr>
        <w:tblStyle w:val="5"/>
        <w:tblW w:w="9104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1146"/>
        <w:gridCol w:w="457"/>
        <w:gridCol w:w="2808"/>
        <w:gridCol w:w="142"/>
        <w:gridCol w:w="850"/>
        <w:gridCol w:w="142"/>
        <w:gridCol w:w="969"/>
        <w:gridCol w:w="900"/>
        <w:gridCol w:w="1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15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组 团 单 位</w:t>
            </w:r>
          </w:p>
        </w:tc>
        <w:tc>
          <w:tcPr>
            <w:tcW w:w="695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桂林电子科技大学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215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团长姓名和职务</w:t>
            </w:r>
          </w:p>
        </w:tc>
        <w:tc>
          <w:tcPr>
            <w:tcW w:w="695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赵景泰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，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材料科学与工程学院教授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5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出 访 国 家</w:t>
            </w:r>
          </w:p>
        </w:tc>
        <w:tc>
          <w:tcPr>
            <w:tcW w:w="695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日本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15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出 访 时 间</w:t>
            </w:r>
          </w:p>
        </w:tc>
        <w:tc>
          <w:tcPr>
            <w:tcW w:w="2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2023.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.1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——2023.5.20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人数</w:t>
            </w:r>
          </w:p>
        </w:tc>
        <w:tc>
          <w:tcPr>
            <w:tcW w:w="111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1</w:t>
            </w:r>
          </w:p>
        </w:tc>
        <w:tc>
          <w:tcPr>
            <w:tcW w:w="90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天数</w:t>
            </w:r>
          </w:p>
        </w:tc>
        <w:tc>
          <w:tcPr>
            <w:tcW w:w="113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</w:trPr>
        <w:tc>
          <w:tcPr>
            <w:tcW w:w="215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境外邀请单位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及单位简介</w:t>
            </w:r>
          </w:p>
        </w:tc>
        <w:tc>
          <w:tcPr>
            <w:tcW w:w="6950" w:type="dxa"/>
            <w:gridSpan w:val="7"/>
            <w:vAlign w:val="center"/>
          </w:tcPr>
          <w:p>
            <w:pPr>
              <w:spacing w:before="156" w:beforeLines="50" w:after="0" w:line="400" w:lineRule="exact"/>
              <w:ind w:firstLine="482" w:firstLineChars="200"/>
              <w:rPr>
                <w:rFonts w:ascii="Times New Roman" w:hAnsi="Times New Roman" w:eastAsia="仿宋"/>
              </w:rPr>
            </w:pPr>
            <w:r>
              <w:rPr>
                <w:rFonts w:hint="eastAsia" w:ascii="Times New Roman" w:hAnsi="Times New Roman" w:eastAsia="仿宋"/>
                <w:b/>
                <w:bCs/>
                <w:sz w:val="24"/>
                <w:szCs w:val="28"/>
              </w:rPr>
              <w:t>Inaugurate World Chemistry Congress-2023（</w:t>
            </w:r>
            <w:r>
              <w:rPr>
                <w:rFonts w:ascii="Times New Roman" w:hAnsi="Times New Roman" w:eastAsia="仿宋"/>
                <w:b/>
                <w:bCs/>
                <w:sz w:val="24"/>
                <w:szCs w:val="28"/>
              </w:rPr>
              <w:t>IWCC-2023</w:t>
            </w:r>
            <w:r>
              <w:rPr>
                <w:rFonts w:hint="eastAsia" w:ascii="Times New Roman" w:hAnsi="Times New Roman" w:eastAsia="仿宋"/>
                <w:b/>
                <w:bCs/>
                <w:sz w:val="24"/>
                <w:szCs w:val="28"/>
              </w:rPr>
              <w:t>）</w:t>
            </w:r>
            <w:r>
              <w:rPr>
                <w:rFonts w:hint="eastAsia" w:ascii="Times New Roman" w:hAnsi="Times New Roman" w:eastAsia="仿宋"/>
                <w:b/>
                <w:bCs/>
                <w:sz w:val="24"/>
                <w:szCs w:val="28"/>
                <w:lang w:val="en-US" w:eastAsia="zh-CN"/>
              </w:rPr>
              <w:t>会议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的目标是探索颠覆性技术、化学生物学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、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药物化学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、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有机化学和无机化学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、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分析化学和生物分析化学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、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理论化学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、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量子化学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、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纳米化学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、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催化和生物催化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、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能源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、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农业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、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营养和食品化学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、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绿色化学与化学教育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等前沿科学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。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此次会议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将邀请300多名领导科学家以及学生和博士后，集思广益，讨论一系列前沿</w:t>
            </w:r>
            <w:r>
              <w:rPr>
                <w:rFonts w:hint="eastAsia" w:ascii="Times New Roman" w:hAnsi="Times New Roman" w:eastAsia="仿宋"/>
                <w:sz w:val="24"/>
                <w:szCs w:val="28"/>
              </w:rPr>
              <w:t>科学</w:t>
            </w:r>
            <w:r>
              <w:rPr>
                <w:rFonts w:ascii="Times New Roman" w:hAnsi="Times New Roman" w:eastAsia="仿宋"/>
                <w:sz w:val="24"/>
                <w:szCs w:val="28"/>
              </w:rPr>
              <w:t>话题。</w:t>
            </w:r>
          </w:p>
          <w:p>
            <w:pPr>
              <w:spacing w:line="400" w:lineRule="exact"/>
              <w:jc w:val="both"/>
              <w:rPr>
                <w:rFonts w:ascii="Times New Roman" w:hAnsi="Times New Roman" w:eastAsia="仿宋"/>
                <w:sz w:val="24"/>
                <w:szCs w:val="24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5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出访主要目的</w:t>
            </w:r>
          </w:p>
        </w:tc>
        <w:tc>
          <w:tcPr>
            <w:tcW w:w="6950" w:type="dxa"/>
            <w:gridSpan w:val="7"/>
            <w:vAlign w:val="center"/>
          </w:tcPr>
          <w:p>
            <w:pPr>
              <w:spacing w:after="0" w:line="400" w:lineRule="exact"/>
              <w:ind w:firstLine="440" w:firstLineChars="200"/>
              <w:rPr>
                <w:rFonts w:ascii="Times New Roman" w:hAnsi="Times New Roman" w:eastAsia="仿宋"/>
                <w:sz w:val="24"/>
                <w:szCs w:val="24"/>
                <w:highlight w:val="yellow"/>
              </w:rPr>
            </w:pPr>
            <w:r>
              <w:rPr>
                <w:rFonts w:hint="eastAsia" w:ascii="Times New Roman" w:hAnsi="Times New Roman" w:eastAsia="仿宋"/>
              </w:rPr>
              <w:t>应</w:t>
            </w:r>
            <w:r>
              <w:rPr>
                <w:rFonts w:ascii="Times New Roman" w:hAnsi="Times New Roman" w:eastAsia="仿宋"/>
              </w:rPr>
              <w:t>Inaugurate World Chemistry Congress 2023 (IWCC-2023)</w:t>
            </w:r>
            <w:r>
              <w:rPr>
                <w:rFonts w:hint="eastAsia" w:ascii="Times New Roman" w:hAnsi="Times New Roman" w:eastAsia="仿宋"/>
              </w:rPr>
              <w:t>组委会邀请，参加</w:t>
            </w:r>
            <w:r>
              <w:rPr>
                <w:rFonts w:ascii="Times New Roman" w:hAnsi="Times New Roman" w:eastAsia="仿宋"/>
              </w:rPr>
              <w:t>Inaugurate World Chemistry Congress 2023 (IWCC-2023)</w:t>
            </w:r>
            <w:r>
              <w:rPr>
                <w:rFonts w:hint="eastAsia" w:ascii="Times New Roman" w:hAnsi="Times New Roman" w:eastAsia="仿宋"/>
              </w:rPr>
              <w:t>国际会议。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215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经费金额、来源及财政审核情况</w:t>
            </w:r>
          </w:p>
        </w:tc>
        <w:tc>
          <w:tcPr>
            <w:tcW w:w="695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此次出访</w:t>
            </w:r>
            <w:r>
              <w:rPr>
                <w:rFonts w:ascii="Times New Roman" w:hAnsi="Times New Roman" w:eastAsia="仿宋"/>
                <w:sz w:val="24"/>
                <w:szCs w:val="24"/>
                <w:highlight w:val="none"/>
              </w:rPr>
              <w:t>预算</w:t>
            </w: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  <w:lang w:val="en-US" w:eastAsia="zh-CN"/>
              </w:rPr>
              <w:t>2.75</w:t>
            </w: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万元</w:t>
            </w:r>
            <w:r>
              <w:rPr>
                <w:rFonts w:ascii="Times New Roman" w:hAnsi="Times New Roman" w:eastAsia="仿宋"/>
                <w:sz w:val="24"/>
                <w:szCs w:val="24"/>
                <w:highlight w:val="none"/>
              </w:rPr>
              <w:t>，</w:t>
            </w: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从</w:t>
            </w:r>
            <w:r>
              <w:rPr>
                <w:rFonts w:ascii="Times New Roman" w:hAnsi="Times New Roman" w:eastAsia="仿宋"/>
                <w:sz w:val="24"/>
                <w:szCs w:val="24"/>
                <w:highlight w:val="none"/>
              </w:rPr>
              <w:t>其主持的科研项目</w:t>
            </w: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广西科技基地和人才专项中</w:t>
            </w:r>
            <w:r>
              <w:rPr>
                <w:rFonts w:ascii="Times New Roman" w:hAnsi="Times New Roman" w:eastAsia="仿宋"/>
                <w:sz w:val="24"/>
                <w:szCs w:val="24"/>
                <w:highlight w:val="none"/>
              </w:rPr>
              <w:t>支出。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15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出访途经城市</w:t>
            </w:r>
          </w:p>
        </w:tc>
        <w:tc>
          <w:tcPr>
            <w:tcW w:w="695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日本（东京，大阪）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5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团组成员情况</w:t>
            </w:r>
          </w:p>
        </w:tc>
        <w:tc>
          <w:tcPr>
            <w:tcW w:w="11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姓  名</w:t>
            </w:r>
          </w:p>
        </w:tc>
        <w:tc>
          <w:tcPr>
            <w:tcW w:w="326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单位、职务（职称）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姓  名</w:t>
            </w:r>
          </w:p>
        </w:tc>
        <w:tc>
          <w:tcPr>
            <w:tcW w:w="300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单位、职务（职称）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55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仿宋"/>
                <w:sz w:val="24"/>
                <w:szCs w:val="24"/>
                <w:highlight w:val="none"/>
              </w:rPr>
              <w:t>赵景泰</w:t>
            </w:r>
          </w:p>
        </w:tc>
        <w:tc>
          <w:tcPr>
            <w:tcW w:w="326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"/>
                <w:sz w:val="24"/>
                <w:szCs w:val="24"/>
                <w:highlight w:val="none"/>
              </w:rPr>
              <w:t>教授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</w:p>
        </w:tc>
        <w:tc>
          <w:tcPr>
            <w:tcW w:w="300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55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326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300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55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326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300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55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日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程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安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排</w:t>
            </w:r>
          </w:p>
        </w:tc>
        <w:tc>
          <w:tcPr>
            <w:tcW w:w="11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第一天</w:t>
            </w:r>
          </w:p>
        </w:tc>
        <w:tc>
          <w:tcPr>
            <w:tcW w:w="740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上午：从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桂林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飞东京，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下午：从东京坐车</w:t>
            </w:r>
            <w:r>
              <w:rPr>
                <w:rFonts w:hint="eastAsia" w:ascii="Times New Roman" w:hAnsi="Times New Roman" w:eastAsia="仿宋"/>
                <w:sz w:val="24"/>
                <w:szCs w:val="24"/>
                <w:lang w:val="en-US" w:eastAsia="zh-CN"/>
              </w:rPr>
              <w:t>或飞机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到大阪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55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第二天</w:t>
            </w:r>
          </w:p>
        </w:tc>
        <w:tc>
          <w:tcPr>
            <w:tcW w:w="740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上午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：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Inaugurate World Chemistry Congress 2023 (IWCC-2023)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报到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下午：与相关熟悉专家见面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55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第三天</w:t>
            </w:r>
          </w:p>
        </w:tc>
        <w:tc>
          <w:tcPr>
            <w:tcW w:w="740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上午：参加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Inaugurate World Chemistry Congress 2023 (IWCC-2023)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下午：参加Inaugurate World Chemistry Congress 2023 (IWCC-2023)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5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第四天</w:t>
            </w:r>
          </w:p>
        </w:tc>
        <w:tc>
          <w:tcPr>
            <w:tcW w:w="740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上午：参加Inaugurate World Chemistry Congress 2023 (IWCC-2023)，做学术报告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下午：参加Inaugurate World Chemistry Congress 2023 (IWCC-2023)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51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sz w:val="24"/>
                <w:szCs w:val="24"/>
                <w:highlight w:val="none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第五天</w:t>
            </w:r>
          </w:p>
        </w:tc>
        <w:tc>
          <w:tcPr>
            <w:tcW w:w="740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上午：参加Inaugurate World Chemistry Congress 2023 (IWCC-2023)</w:t>
            </w:r>
          </w:p>
          <w:p>
            <w:pPr>
              <w:spacing w:line="400" w:lineRule="exact"/>
              <w:jc w:val="center"/>
              <w:rPr>
                <w:rFonts w:hint="default" w:ascii="Times New Roman" w:hAnsi="Times New Roman" w:eastAsia="仿宋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下午：参加Inaugurate World Chemistry Congress 2023 (IWCC-2023)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551" w:type="dxa"/>
            <w:vMerge w:val="continue"/>
          </w:tcPr>
          <w:p>
            <w:pPr>
              <w:spacing w:line="340" w:lineRule="exact"/>
              <w:ind w:left="600" w:hanging="600" w:hangingChars="250"/>
              <w:rPr>
                <w:rFonts w:hint="eastAsia" w:ascii="Times New Roman" w:hAnsi="Times New Roman" w:eastAsia="仿宋"/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  <w:highlight w:val="none"/>
              </w:rPr>
              <w:t>第六天</w:t>
            </w:r>
          </w:p>
        </w:tc>
        <w:tc>
          <w:tcPr>
            <w:tcW w:w="740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仿宋" w:cs="Times New Roman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从大阪或东京回桂林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104" w:type="dxa"/>
            <w:gridSpan w:val="10"/>
          </w:tcPr>
          <w:p>
            <w:pPr>
              <w:spacing w:line="340" w:lineRule="exact"/>
              <w:ind w:left="600" w:hanging="600" w:hangingChars="250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4"/>
                <w:szCs w:val="24"/>
              </w:rPr>
              <w:t>备注：请在回国后1个月内在单位内部公布上述公示内容的实际执行情况和出访报告。</w:t>
            </w:r>
          </w:p>
        </w:tc>
      </w:tr>
    </w:tbl>
    <w:p>
      <w:pPr>
        <w:spacing w:after="0"/>
        <w:ind w:firstLine="480" w:firstLineChars="200"/>
        <w:rPr>
          <w:rFonts w:ascii="仿宋_GB2312" w:hAnsi="宋体" w:eastAsia="仿宋"/>
          <w:sz w:val="24"/>
          <w:szCs w:val="24"/>
        </w:rPr>
      </w:pPr>
    </w:p>
    <w:p>
      <w:pPr>
        <w:spacing w:after="0"/>
        <w:ind w:firstLine="480" w:firstLineChars="200"/>
        <w:rPr>
          <w:rFonts w:ascii="仿宋_GB2312" w:hAnsi="宋体" w:eastAsia="仿宋"/>
          <w:sz w:val="24"/>
          <w:szCs w:val="24"/>
        </w:rPr>
      </w:pPr>
    </w:p>
    <w:p>
      <w:pPr>
        <w:rPr>
          <w:rFonts w:ascii="仿宋_GB2312" w:hAnsi="宋体" w:eastAsia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0MThiMTBjN2RiZTg0YWQwYTk4NTIyNWJhYjA5NDUifQ=="/>
    <w:docVar w:name="KSO_WPS_MARK_KEY" w:val="c48ada7e-24a0-4dd0-807f-2bbc1c84d9f4"/>
  </w:docVars>
  <w:rsids>
    <w:rsidRoot w:val="0BC82ABE"/>
    <w:rsid w:val="001F2EF1"/>
    <w:rsid w:val="001F400D"/>
    <w:rsid w:val="009C7A40"/>
    <w:rsid w:val="00A633F9"/>
    <w:rsid w:val="00A9626E"/>
    <w:rsid w:val="00AA3888"/>
    <w:rsid w:val="00B72158"/>
    <w:rsid w:val="00CA6A92"/>
    <w:rsid w:val="00DA688F"/>
    <w:rsid w:val="00E02E1A"/>
    <w:rsid w:val="00FE40D6"/>
    <w:rsid w:val="03D36A97"/>
    <w:rsid w:val="0BC82ABE"/>
    <w:rsid w:val="15180347"/>
    <w:rsid w:val="15C31350"/>
    <w:rsid w:val="21130FE1"/>
    <w:rsid w:val="24C4182B"/>
    <w:rsid w:val="292F0982"/>
    <w:rsid w:val="3E1D4D7B"/>
    <w:rsid w:val="4EDE4D9B"/>
    <w:rsid w:val="5C26596A"/>
    <w:rsid w:val="6F6873CF"/>
    <w:rsid w:val="75EE4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="Tahoma" w:hAnsi="Tahoma" w:eastAsia="微软雅黑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Tahoma" w:hAnsi="Tahoma" w:eastAsia="微软雅黑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shu</Company>
  <Pages>3</Pages>
  <Words>890</Words>
  <Characters>1484</Characters>
  <Lines>21</Lines>
  <Paragraphs>5</Paragraphs>
  <TotalTime>2</TotalTime>
  <ScaleCrop>false</ScaleCrop>
  <LinksUpToDate>false</LinksUpToDate>
  <CharactersWithSpaces>1642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2023-03-03T10:41:00Z</dcterms:created>
  <dc:creator>唐唐</dc:creator>
  <cp:lastModifiedBy>不高兴</cp:lastModifiedBy>
  <dcterms:modified xsi:type="dcterms:W3CDTF">2023-04-17T02:21:21Z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781C24E195344739A2F17D2FD3B5188B_13</vt:lpwstr>
  </property>
</Properties>
</file>