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4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8"/>
          <w:szCs w:val="28"/>
          <w:u w:val="singl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8"/>
          <w:szCs w:val="28"/>
          <w:u w:val="single"/>
        </w:rPr>
        <w:t>桂林电子科技大学本科课程教学大纲-实习类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注：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1、本模板中加了下划线的内容为提示说明，请根据编写要求作相应修改或删除；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2、本模板中的省略号代表需要补充相关内容</w:t>
      </w:r>
      <w:r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  <w:t>；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3、本模板中表格可根据专业特点进行设计，但相关要素应予以体现；</w:t>
      </w:r>
    </w:p>
    <w:p>
      <w:pPr>
        <w:adjustRightInd w:val="0"/>
        <w:snapToGrid w:val="0"/>
        <w:spacing w:before="156" w:beforeLines="50" w:after="156" w:afterLines="50"/>
        <w:ind w:firstLine="482" w:firstLineChars="200"/>
        <w:rPr>
          <w:rFonts w:ascii="仿宋_GB2312" w:hAnsi="宋体" w:eastAsia="仿宋_GB2312"/>
          <w:b/>
          <w:sz w:val="24"/>
          <w:szCs w:val="24"/>
          <w:highlight w:val="yellow"/>
          <w:u w:val="single"/>
        </w:rPr>
      </w:pP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</w:rPr>
        <w:t>4、</w:t>
      </w: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各教学单位可根据实际情况进行微调</w:t>
      </w:r>
      <w:r>
        <w:rPr>
          <w:rFonts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，</w:t>
      </w: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但相同课程的教学大纲</w:t>
      </w:r>
      <w:bookmarkStart w:id="0" w:name="_GoBack"/>
      <w:bookmarkEnd w:id="0"/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Hans"/>
        </w:rPr>
        <w:t>须一致</w:t>
      </w:r>
      <w:r>
        <w:rPr>
          <w:rFonts w:hint="eastAsia" w:ascii="仿宋_GB2312" w:hAnsi="宋体" w:eastAsia="仿宋_GB2312"/>
          <w:b/>
          <w:sz w:val="24"/>
          <w:szCs w:val="24"/>
          <w:highlight w:val="yellow"/>
          <w:u w:val="single"/>
          <w:lang w:eastAsia="zh-CN"/>
        </w:rPr>
        <w:t>。</w:t>
      </w:r>
    </w:p>
    <w:p>
      <w:pPr>
        <w:adjustRightInd w:val="0"/>
        <w:snapToGrid w:val="0"/>
        <w:spacing w:before="312" w:beforeLines="100" w:after="312" w:afterLines="100"/>
        <w:jc w:val="center"/>
        <w:outlineLvl w:val="0"/>
        <w:rPr>
          <w:rFonts w:ascii="仿宋_GB2312" w:hAnsi="宋体" w:eastAsia="仿宋_GB2312"/>
          <w:b/>
          <w:sz w:val="32"/>
          <w:szCs w:val="28"/>
        </w:rPr>
      </w:pPr>
      <w:r>
        <w:rPr>
          <w:rFonts w:hint="eastAsia" w:ascii="仿宋_GB2312" w:hAnsi="宋体" w:eastAsia="仿宋_GB2312"/>
          <w:b/>
          <w:sz w:val="32"/>
          <w:szCs w:val="28"/>
        </w:rPr>
        <w:t>《……》教学大纲</w:t>
      </w:r>
    </w:p>
    <w:p>
      <w:pPr>
        <w:widowControl/>
        <w:adjustRightInd w:val="0"/>
        <w:snapToGrid w:val="0"/>
        <w:jc w:val="left"/>
        <w:outlineLvl w:val="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一、课程基本信息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课程名称（中文）：……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（英文）：……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实习类型：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认知实习/专业实习/毕业实习 </w:t>
      </w:r>
      <w:r>
        <w:rPr>
          <w:rFonts w:hint="eastAsia" w:ascii="仿宋" w:hAnsi="仿宋" w:eastAsia="仿宋" w:cs="仿宋"/>
          <w:sz w:val="24"/>
          <w:szCs w:val="24"/>
        </w:rPr>
        <w:t xml:space="preserve">   </w:t>
      </w:r>
    </w:p>
    <w:p>
      <w:pPr>
        <w:ind w:firstLine="480" w:firstLineChars="200"/>
        <w:rPr>
          <w:rFonts w:ascii="仿宋" w:hAnsi="仿宋" w:eastAsia="仿宋" w:cs="仿宋"/>
          <w:iCs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实习周数：……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学    分：……  </w:t>
      </w:r>
    </w:p>
    <w:p>
      <w:pPr>
        <w:ind w:firstLine="480" w:firstLineChars="200"/>
        <w:rPr>
          <w:rFonts w:ascii="仿宋" w:hAnsi="仿宋" w:eastAsia="仿宋" w:cs="仿宋"/>
          <w:iCs/>
          <w:color w:val="FF000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适用专业：……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先修课程：……   </w:t>
      </w:r>
    </w:p>
    <w:p>
      <w:pPr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授课学院：……  </w:t>
      </w:r>
    </w:p>
    <w:p>
      <w:pPr>
        <w:ind w:firstLine="480" w:firstLineChars="200"/>
        <w:rPr>
          <w:rFonts w:ascii="楷体" w:hAnsi="楷体" w:eastAsia="楷体"/>
          <w:iCs/>
          <w:color w:val="FF0000"/>
          <w:szCs w:val="21"/>
        </w:rPr>
      </w:pPr>
      <w:r>
        <w:rPr>
          <w:rFonts w:hint="eastAsia" w:ascii="仿宋" w:hAnsi="仿宋" w:eastAsia="仿宋" w:cs="仿宋"/>
          <w:sz w:val="24"/>
          <w:szCs w:val="24"/>
        </w:rPr>
        <w:t>课程代码：……</w:t>
      </w:r>
    </w:p>
    <w:p>
      <w:pPr>
        <w:spacing w:before="156" w:beforeLines="50" w:after="156" w:afterLines="5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二</w:t>
      </w:r>
      <w:r>
        <w:rPr>
          <w:rFonts w:ascii="仿宋" w:hAnsi="仿宋" w:eastAsia="仿宋"/>
          <w:b/>
          <w:sz w:val="24"/>
          <w:szCs w:val="21"/>
          <w:lang w:eastAsia="zh-Hans"/>
        </w:rPr>
        <w:t>、</w:t>
      </w:r>
      <w:r>
        <w:rPr>
          <w:rFonts w:hint="eastAsia" w:ascii="仿宋" w:hAnsi="仿宋" w:eastAsia="仿宋"/>
          <w:b/>
          <w:sz w:val="24"/>
          <w:szCs w:val="21"/>
        </w:rPr>
        <w:t>课程简介</w:t>
      </w:r>
    </w:p>
    <w:p>
      <w:pPr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/>
          <w:kern w:val="0"/>
          <w:sz w:val="24"/>
          <w:u w:val="single"/>
        </w:rPr>
        <w:t>说明：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用</w:t>
      </w:r>
      <w:r>
        <w:rPr>
          <w:rFonts w:ascii="仿宋" w:hAnsi="仿宋" w:eastAsia="仿宋"/>
          <w:bCs/>
          <w:kern w:val="0"/>
          <w:sz w:val="24"/>
          <w:u w:val="single"/>
        </w:rPr>
        <w:t>4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00字左右的篇幅，概述课程的主要教学内容、教学任务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等信息</w:t>
      </w:r>
      <w:r>
        <w:rPr>
          <w:rFonts w:ascii="仿宋" w:hAnsi="仿宋" w:eastAsia="仿宋"/>
          <w:bCs/>
          <w:kern w:val="0"/>
          <w:sz w:val="24"/>
          <w:u w:val="single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使学生对该课程有一个总体了解。</w:t>
      </w:r>
    </w:p>
    <w:p>
      <w:pPr>
        <w:spacing w:before="156" w:beforeLines="50" w:after="156" w:afterLines="50"/>
        <w:ind w:firstLine="480" w:firstLineChars="20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 w:cs="仿宋"/>
          <w:sz w:val="24"/>
          <w:szCs w:val="24"/>
        </w:rPr>
        <w:t>……</w:t>
      </w:r>
    </w:p>
    <w:p>
      <w:pPr>
        <w:spacing w:before="156" w:beforeLines="50" w:after="156" w:afterLines="5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三、课程目标</w:t>
      </w:r>
    </w:p>
    <w:p>
      <w:pPr>
        <w:rPr>
          <w:rFonts w:ascii="楷体" w:hAnsi="楷体" w:eastAsia="楷体"/>
          <w:iCs/>
          <w:color w:val="FF0000"/>
          <w:szCs w:val="21"/>
          <w:lang w:eastAsia="zh-Hans"/>
        </w:rPr>
      </w:pPr>
      <w:r>
        <w:rPr>
          <w:rFonts w:hint="eastAsia" w:ascii="仿宋" w:hAnsi="仿宋" w:eastAsia="仿宋"/>
          <w:b/>
          <w:kern w:val="0"/>
          <w:sz w:val="24"/>
          <w:u w:val="single"/>
        </w:rPr>
        <w:t>说明：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首先用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一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段话进行总体描述，然后再分解为若干个具体目标</w:t>
      </w:r>
      <w:r>
        <w:rPr>
          <w:rFonts w:ascii="仿宋" w:hAnsi="仿宋" w:eastAsia="仿宋"/>
          <w:bCs/>
          <w:kern w:val="0"/>
          <w:sz w:val="24"/>
          <w:u w:val="single"/>
        </w:rPr>
        <w:t>（</w:t>
      </w:r>
      <w:r>
        <w:rPr>
          <w:rFonts w:hint="eastAsia" w:ascii="仿宋" w:hAnsi="仿宋" w:eastAsia="仿宋"/>
          <w:bCs/>
          <w:kern w:val="0"/>
          <w:sz w:val="24"/>
          <w:u w:val="single"/>
          <w:lang w:eastAsia="zh-Hans"/>
        </w:rPr>
        <w:t>以表格形式体现</w:t>
      </w:r>
      <w:r>
        <w:rPr>
          <w:rFonts w:ascii="仿宋" w:hAnsi="仿宋" w:eastAsia="仿宋"/>
          <w:bCs/>
          <w:kern w:val="0"/>
          <w:sz w:val="24"/>
          <w:u w:val="single"/>
        </w:rPr>
        <w:t>）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。</w:t>
      </w:r>
    </w:p>
    <w:p>
      <w:pPr>
        <w:ind w:firstLine="480" w:firstLineChars="200"/>
        <w:rPr>
          <w:rFonts w:ascii="仿宋" w:hAnsi="仿宋" w:eastAsia="仿宋"/>
          <w:bCs/>
          <w:kern w:val="0"/>
          <w:sz w:val="24"/>
          <w:lang w:eastAsia="zh-Hans"/>
        </w:rPr>
      </w:pPr>
      <w:r>
        <w:rPr>
          <w:rFonts w:hint="eastAsia" w:ascii="仿宋" w:hAnsi="仿宋" w:eastAsia="仿宋"/>
          <w:bCs/>
          <w:kern w:val="0"/>
          <w:sz w:val="24"/>
          <w:lang w:eastAsia="zh-Hans"/>
        </w:rPr>
        <w:t>通过学习本课程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使学生深刻理解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基本概念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系统的掌握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原理及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技术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培养具有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领域复杂</w:t>
      </w:r>
      <w:r>
        <w:rPr>
          <w:rFonts w:ascii="仿宋" w:hAnsi="仿宋" w:eastAsia="仿宋"/>
          <w:bCs/>
          <w:kern w:val="0"/>
          <w:sz w:val="24"/>
          <w:lang w:eastAsia="zh-Hans"/>
        </w:rPr>
        <w:t>（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工程</w:t>
      </w:r>
      <w:r>
        <w:rPr>
          <w:rFonts w:ascii="仿宋" w:hAnsi="仿宋" w:eastAsia="仿宋"/>
          <w:bCs/>
          <w:kern w:val="0"/>
          <w:sz w:val="24"/>
          <w:lang w:eastAsia="zh-Hans"/>
        </w:rPr>
        <w:t>）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问题解决能力</w:t>
      </w:r>
      <w:r>
        <w:rPr>
          <w:rFonts w:ascii="仿宋" w:hAnsi="仿宋" w:eastAsia="仿宋"/>
          <w:bCs/>
          <w:kern w:val="0"/>
          <w:sz w:val="24"/>
          <w:lang w:eastAsia="zh-Hans"/>
        </w:rPr>
        <w:t>、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创新能力和实践能力</w:t>
      </w:r>
      <w:r>
        <w:rPr>
          <w:rFonts w:ascii="仿宋" w:hAnsi="仿宋" w:eastAsia="仿宋"/>
          <w:bCs/>
          <w:kern w:val="0"/>
          <w:sz w:val="24"/>
          <w:lang w:eastAsia="zh-Hans"/>
        </w:rPr>
        <w:t>。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通过</w:t>
      </w:r>
      <w:r>
        <w:rPr>
          <w:rFonts w:hint="eastAsia" w:ascii="仿宋" w:hAnsi="仿宋" w:eastAsia="仿宋" w:cs="仿宋"/>
          <w:sz w:val="24"/>
          <w:szCs w:val="24"/>
        </w:rPr>
        <w:t>……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培养学生刻苦努力</w:t>
      </w:r>
      <w:r>
        <w:rPr>
          <w:rFonts w:ascii="仿宋" w:hAnsi="仿宋" w:eastAsia="仿宋"/>
          <w:bCs/>
          <w:kern w:val="0"/>
          <w:sz w:val="24"/>
          <w:lang w:eastAsia="zh-Hans"/>
        </w:rPr>
        <w:t>、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积极进取精神</w:t>
      </w:r>
      <w:r>
        <w:rPr>
          <w:rFonts w:ascii="仿宋" w:hAnsi="仿宋" w:eastAsia="仿宋"/>
          <w:bCs/>
          <w:kern w:val="0"/>
          <w:sz w:val="24"/>
          <w:lang w:eastAsia="zh-Hans"/>
        </w:rPr>
        <w:t>，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以及严谨认真的工作学习态度</w:t>
      </w:r>
      <w:r>
        <w:rPr>
          <w:rFonts w:ascii="仿宋" w:hAnsi="仿宋" w:eastAsia="仿宋"/>
          <w:bCs/>
          <w:kern w:val="0"/>
          <w:sz w:val="24"/>
          <w:lang w:eastAsia="zh-Hans"/>
        </w:rPr>
        <w:t>。</w:t>
      </w:r>
    </w:p>
    <w:p>
      <w:pPr>
        <w:ind w:firstLine="480" w:firstLineChars="200"/>
        <w:rPr>
          <w:rFonts w:ascii="仿宋" w:hAnsi="仿宋" w:eastAsia="仿宋"/>
          <w:bCs/>
          <w:kern w:val="0"/>
          <w:sz w:val="24"/>
          <w:lang w:eastAsia="zh-Hans"/>
        </w:rPr>
      </w:pP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268"/>
        <w:gridCol w:w="2271"/>
        <w:gridCol w:w="2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课程目标</w:t>
            </w: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具体内容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对应的专业毕业要求</w:t>
            </w: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支撑的毕业要求指标点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课程目标一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课程目标二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268" w:type="dxa"/>
            <w:shd w:val="clear" w:color="auto" w:fill="auto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71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57" w:type="dxa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  <w:lang w:eastAsia="zh-Hans"/>
        </w:rPr>
      </w:pPr>
      <w:r>
        <w:rPr>
          <w:rFonts w:hint="eastAsia" w:ascii="仿宋" w:hAnsi="仿宋" w:eastAsia="仿宋"/>
          <w:b/>
          <w:sz w:val="24"/>
          <w:szCs w:val="21"/>
          <w:lang w:eastAsia="zh-Hans"/>
        </w:rPr>
        <w:t>四、教学内容及进度安排</w:t>
      </w:r>
    </w:p>
    <w:tbl>
      <w:tblPr>
        <w:tblStyle w:val="1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2250"/>
        <w:gridCol w:w="1132"/>
        <w:gridCol w:w="1145"/>
        <w:gridCol w:w="2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905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教学内容</w:t>
            </w:r>
          </w:p>
        </w:tc>
        <w:tc>
          <w:tcPr>
            <w:tcW w:w="1320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学生学习预期成果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时间</w:t>
            </w:r>
          </w:p>
        </w:tc>
        <w:tc>
          <w:tcPr>
            <w:tcW w:w="672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教学</w:t>
            </w:r>
            <w:r>
              <w:rPr>
                <w:rFonts w:hint="eastAsia" w:ascii="仿宋" w:hAnsi="仿宋" w:eastAsia="仿宋" w:cs="仿宋"/>
                <w:b/>
                <w:bCs/>
                <w:szCs w:val="21"/>
                <w:lang w:val="en-US" w:eastAsia="zh-CN"/>
              </w:rPr>
              <w:t>方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式</w:t>
            </w:r>
          </w:p>
        </w:tc>
        <w:tc>
          <w:tcPr>
            <w:tcW w:w="1437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对课程目标的支撑说明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5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70C0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1320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664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672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  <w:tc>
          <w:tcPr>
            <w:tcW w:w="1437" w:type="pct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5" w:type="pct"/>
            <w:vAlign w:val="center"/>
          </w:tcPr>
          <w:p>
            <w:pPr>
              <w:jc w:val="center"/>
              <w:rPr>
                <w:rFonts w:ascii="宋体" w:hAnsi="宋体" w:eastAsia="宋体"/>
              </w:rPr>
            </w:pPr>
          </w:p>
        </w:tc>
        <w:tc>
          <w:tcPr>
            <w:tcW w:w="1320" w:type="pct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72" w:type="pc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7" w:type="pc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五、教学要求及内容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ascii="仿宋" w:hAnsi="仿宋" w:eastAsia="仿宋"/>
          <w:b/>
          <w:sz w:val="24"/>
          <w:szCs w:val="21"/>
        </w:rPr>
        <w:t>1、</w:t>
      </w:r>
      <w:r>
        <w:rPr>
          <w:rFonts w:hint="eastAsia" w:ascii="仿宋" w:hAnsi="仿宋" w:eastAsia="仿宋"/>
          <w:b/>
          <w:sz w:val="24"/>
          <w:szCs w:val="21"/>
        </w:rPr>
        <w:t>教学重点：</w:t>
      </w:r>
      <w:r>
        <w:rPr>
          <w:rFonts w:hint="eastAsia" w:ascii="仿宋" w:hAnsi="仿宋" w:eastAsia="仿宋" w:cs="仿宋"/>
          <w:szCs w:val="21"/>
        </w:rPr>
        <w:t>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 w:cs="仿宋"/>
          <w:szCs w:val="21"/>
        </w:rPr>
      </w:pPr>
      <w:r>
        <w:rPr>
          <w:rFonts w:ascii="仿宋" w:hAnsi="仿宋" w:eastAsia="仿宋"/>
          <w:b/>
          <w:sz w:val="24"/>
          <w:szCs w:val="21"/>
        </w:rPr>
        <w:t>2、</w:t>
      </w:r>
      <w:r>
        <w:rPr>
          <w:rFonts w:hint="eastAsia" w:ascii="仿宋" w:hAnsi="仿宋" w:eastAsia="仿宋"/>
          <w:b/>
          <w:sz w:val="24"/>
          <w:szCs w:val="21"/>
        </w:rPr>
        <w:t>教学难点：</w:t>
      </w:r>
      <w:r>
        <w:rPr>
          <w:rFonts w:hint="eastAsia" w:ascii="仿宋" w:hAnsi="仿宋" w:eastAsia="仿宋" w:cs="仿宋"/>
          <w:szCs w:val="21"/>
        </w:rPr>
        <w:t>……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3</w:t>
      </w:r>
      <w:r>
        <w:rPr>
          <w:rFonts w:ascii="仿宋" w:hAnsi="仿宋" w:eastAsia="仿宋"/>
          <w:b/>
          <w:sz w:val="24"/>
          <w:szCs w:val="21"/>
        </w:rPr>
        <w:t>、</w:t>
      </w:r>
      <w:r>
        <w:rPr>
          <w:rFonts w:hint="eastAsia" w:ascii="仿宋" w:hAnsi="仿宋" w:eastAsia="仿宋"/>
          <w:b/>
          <w:sz w:val="24"/>
          <w:szCs w:val="21"/>
        </w:rPr>
        <w:t>课程思政：</w:t>
      </w:r>
    </w:p>
    <w:p>
      <w:pPr>
        <w:pStyle w:val="42"/>
        <w:ind w:firstLine="103" w:firstLineChars="49"/>
        <w:jc w:val="center"/>
        <w:rPr>
          <w:rFonts w:ascii="仿宋" w:hAnsi="仿宋" w:eastAsia="仿宋" w:cs="仿宋"/>
          <w:b/>
          <w:color w:val="auto"/>
          <w:kern w:val="2"/>
          <w:sz w:val="21"/>
          <w:szCs w:val="21"/>
        </w:rPr>
      </w:pPr>
      <w:r>
        <w:rPr>
          <w:rFonts w:hint="eastAsia" w:ascii="仿宋" w:hAnsi="仿宋" w:eastAsia="仿宋" w:cs="仿宋"/>
          <w:b/>
          <w:color w:val="auto"/>
          <w:kern w:val="2"/>
          <w:sz w:val="21"/>
          <w:szCs w:val="21"/>
        </w:rPr>
        <w:t>课程教学内容与思政元素</w:t>
      </w:r>
    </w:p>
    <w:tbl>
      <w:tblPr>
        <w:tblStyle w:val="16"/>
        <w:tblW w:w="83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2"/>
        <w:gridCol w:w="4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61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教学内容</w:t>
            </w:r>
          </w:p>
        </w:tc>
        <w:tc>
          <w:tcPr>
            <w:tcW w:w="478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思政元素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36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……</w:t>
            </w:r>
          </w:p>
        </w:tc>
        <w:tc>
          <w:tcPr>
            <w:tcW w:w="478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……</w:t>
            </w:r>
          </w:p>
        </w:tc>
      </w:tr>
    </w:tbl>
    <w:p>
      <w:pPr>
        <w:numPr>
          <w:ilvl w:val="0"/>
          <w:numId w:val="1"/>
        </w:num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成绩评定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考核方式：......</w:t>
      </w:r>
    </w:p>
    <w:p>
      <w:pPr>
        <w:spacing w:before="156" w:beforeLines="50" w:after="156" w:afterLines="50"/>
        <w:ind w:firstLine="482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/>
          <w:sz w:val="24"/>
          <w:szCs w:val="21"/>
        </w:rPr>
        <w:t>成绩构成：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>最终成绩按照出勤情况、实习笔记、实习报告等进行综合评价。计算公式为：最终成绩 = 平时成绩*xx% + 实习笔记*xx% + 实习报告*xx%。</w:t>
      </w:r>
    </w:p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/>
          <w:bCs/>
          <w:kern w:val="0"/>
          <w:sz w:val="24"/>
        </w:rPr>
        <w:t>课程目标的考核和成绩评定如</w:t>
      </w:r>
      <w:r>
        <w:rPr>
          <w:rFonts w:hint="eastAsia" w:ascii="仿宋" w:hAnsi="仿宋" w:eastAsia="仿宋"/>
          <w:bCs/>
          <w:kern w:val="0"/>
          <w:sz w:val="24"/>
          <w:lang w:eastAsia="zh-Hans"/>
        </w:rPr>
        <w:t>下</w:t>
      </w:r>
      <w:r>
        <w:rPr>
          <w:rFonts w:hint="eastAsia" w:ascii="仿宋" w:hAnsi="仿宋" w:eastAsia="仿宋"/>
          <w:bCs/>
          <w:kern w:val="0"/>
          <w:sz w:val="24"/>
        </w:rPr>
        <w:t>表所示。</w:t>
      </w:r>
    </w:p>
    <w:tbl>
      <w:tblPr>
        <w:tblStyle w:val="1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780"/>
        <w:gridCol w:w="1930"/>
        <w:gridCol w:w="1930"/>
        <w:gridCol w:w="1930"/>
        <w:gridCol w:w="1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b/>
              </w:rPr>
              <w:t>课程目标</w:t>
            </w:r>
          </w:p>
        </w:tc>
        <w:tc>
          <w:tcPr>
            <w:tcW w:w="780" w:type="dxa"/>
            <w:vAlign w:val="center"/>
          </w:tcPr>
          <w:p>
            <w:pPr>
              <w:pStyle w:val="9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Times New Roman" w:hAnsi="Times New Roman"/>
                <w:b/>
              </w:rPr>
              <w:t>毕业要求</w:t>
            </w: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平时成绩（%）</w:t>
            </w: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实习笔记（%）</w:t>
            </w:r>
          </w:p>
        </w:tc>
        <w:tc>
          <w:tcPr>
            <w:tcW w:w="193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实习报告（%）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成绩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u w:val="single"/>
              </w:rPr>
              <w:t>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一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1-3</w:t>
            </w:r>
          </w:p>
        </w:tc>
        <w:tc>
          <w:tcPr>
            <w:tcW w:w="193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二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 w:cs="宋体"/>
                <w:kern w:val="0"/>
                <w:szCs w:val="21"/>
                <w:u w:val="single"/>
              </w:rPr>
              <w:t>2-2</w:t>
            </w:r>
          </w:p>
        </w:tc>
        <w:tc>
          <w:tcPr>
            <w:tcW w:w="193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szCs w:val="21"/>
              </w:rPr>
              <w:t>合计</w:t>
            </w:r>
          </w:p>
        </w:tc>
        <w:tc>
          <w:tcPr>
            <w:tcW w:w="193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930" w:type="dxa"/>
          </w:tcPr>
          <w:p>
            <w:pPr>
              <w:widowControl/>
              <w:snapToGrid w:val="0"/>
              <w:jc w:val="left"/>
              <w:rPr>
                <w:rFonts w:ascii="宋体"/>
                <w:kern w:val="0"/>
              </w:rPr>
            </w:pPr>
          </w:p>
        </w:tc>
        <w:tc>
          <w:tcPr>
            <w:tcW w:w="1210" w:type="dxa"/>
          </w:tcPr>
          <w:p>
            <w:pPr>
              <w:widowControl/>
              <w:snapToGrid w:val="0"/>
              <w:jc w:val="center"/>
              <w:rPr>
                <w:rFonts w:ascii="宋体"/>
                <w:kern w:val="0"/>
              </w:rPr>
            </w:pPr>
            <w:r>
              <w:rPr>
                <w:rFonts w:hint="eastAsia" w:ascii="宋体"/>
                <w:kern w:val="0"/>
              </w:rPr>
              <w:t>100</w:t>
            </w:r>
          </w:p>
        </w:tc>
      </w:tr>
    </w:tbl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kern w:val="0"/>
          <w:sz w:val="24"/>
        </w:rPr>
      </w:pPr>
    </w:p>
    <w:p>
      <w:pPr>
        <w:spacing w:before="156" w:beforeLines="50" w:after="156" w:afterLines="50"/>
        <w:ind w:firstLine="480" w:firstLineChars="200"/>
        <w:rPr>
          <w:rFonts w:ascii="仿宋" w:hAnsi="仿宋" w:eastAsia="仿宋"/>
          <w:bCs/>
          <w:kern w:val="0"/>
          <w:sz w:val="24"/>
        </w:rPr>
      </w:pPr>
      <w:r>
        <w:rPr>
          <w:rFonts w:hint="eastAsia" w:ascii="仿宋" w:hAnsi="仿宋" w:eastAsia="仿宋"/>
          <w:bCs/>
          <w:kern w:val="0"/>
          <w:sz w:val="24"/>
        </w:rPr>
        <w:t>具体评分标准如下：</w:t>
      </w:r>
    </w:p>
    <w:tbl>
      <w:tblPr>
        <w:tblStyle w:val="1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127"/>
        <w:gridCol w:w="1187"/>
        <w:gridCol w:w="1186"/>
        <w:gridCol w:w="1186"/>
        <w:gridCol w:w="1186"/>
        <w:gridCol w:w="1189"/>
        <w:gridCol w:w="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</w:rPr>
              <w:t>课程目标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基本要求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优秀（90-100）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良好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（80-89）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中等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（70-79）</w:t>
            </w: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（60-69）</w:t>
            </w: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不合格</w:t>
            </w:r>
          </w:p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（0-59）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</w:rPr>
            </w:pPr>
            <w:r>
              <w:rPr>
                <w:rFonts w:hint="eastAsia" w:ascii="仿宋" w:hAnsi="仿宋" w:eastAsia="仿宋" w:cs="仿宋"/>
                <w:b/>
              </w:rPr>
              <w:t>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一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仿宋" w:hAnsi="仿宋" w:eastAsia="仿宋" w:cs="仿宋"/>
                <w:kern w:val="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>二</w:t>
            </w:r>
          </w:p>
        </w:tc>
        <w:tc>
          <w:tcPr>
            <w:tcW w:w="6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6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</w:tbl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七、教材</w:t>
      </w:r>
      <w:r>
        <w:rPr>
          <w:rFonts w:hint="eastAsia" w:ascii="仿宋" w:hAnsi="仿宋" w:eastAsia="仿宋"/>
          <w:b/>
          <w:sz w:val="24"/>
          <w:szCs w:val="21"/>
          <w:lang w:val="en-US" w:eastAsia="zh-CN"/>
        </w:rPr>
        <w:t>或</w:t>
      </w:r>
      <w:r>
        <w:rPr>
          <w:rFonts w:hint="eastAsia" w:ascii="仿宋" w:hAnsi="仿宋" w:eastAsia="仿宋"/>
          <w:b/>
          <w:sz w:val="24"/>
          <w:szCs w:val="21"/>
        </w:rPr>
        <w:t xml:space="preserve">参考资料 </w:t>
      </w:r>
    </w:p>
    <w:p>
      <w:pPr>
        <w:spacing w:before="156" w:beforeLines="50" w:after="156" w:afterLines="50"/>
        <w:ind w:firstLine="420" w:firstLineChars="200"/>
        <w:rPr>
          <w:rFonts w:ascii="仿宋" w:hAnsi="仿宋" w:eastAsia="仿宋"/>
          <w:bCs/>
          <w:kern w:val="0"/>
          <w:sz w:val="24"/>
          <w:u w:val="single"/>
        </w:rPr>
      </w:pPr>
      <w:r>
        <w:rPr>
          <w:rFonts w:hint="eastAsia" w:ascii="仿宋" w:hAnsi="仿宋" w:eastAsia="仿宋" w:cs="仿宋"/>
          <w:szCs w:val="21"/>
        </w:rPr>
        <w:t>……</w:t>
      </w:r>
      <w:r>
        <w:rPr>
          <w:rFonts w:hint="eastAsia" w:ascii="仿宋" w:hAnsi="仿宋" w:eastAsia="仿宋"/>
          <w:bCs/>
          <w:kern w:val="0"/>
          <w:sz w:val="24"/>
          <w:u w:val="single"/>
        </w:rPr>
        <w:t xml:space="preserve">(必含信息：教材名称，作者，出版社，出版年度，版次) </w:t>
      </w:r>
    </w:p>
    <w:p>
      <w:pPr>
        <w:spacing w:before="156" w:beforeLines="50" w:after="156" w:afterLines="50"/>
        <w:rPr>
          <w:rFonts w:hint="eastAsia" w:ascii="仿宋" w:hAnsi="仿宋" w:eastAsia="仿宋"/>
          <w:b/>
          <w:sz w:val="24"/>
          <w:szCs w:val="21"/>
          <w:lang w:val="en-US" w:eastAsia="zh-CN"/>
        </w:rPr>
      </w:pPr>
      <w:r>
        <w:rPr>
          <w:rFonts w:hint="eastAsia" w:ascii="仿宋" w:hAnsi="仿宋" w:eastAsia="仿宋"/>
          <w:b/>
          <w:sz w:val="24"/>
          <w:szCs w:val="21"/>
        </w:rPr>
        <w:t>八、课程目标达成情况分析</w:t>
      </w:r>
    </w:p>
    <w:p>
      <w:pPr>
        <w:pStyle w:val="42"/>
        <w:ind w:firstLine="480" w:firstLineChars="20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 w:cs="仿宋"/>
          <w:szCs w:val="21"/>
        </w:rPr>
        <w:t>……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明确达成度分析报告应包括的内容）</w:t>
      </w:r>
    </w:p>
    <w:p>
      <w:pPr>
        <w:spacing w:before="156" w:beforeLines="50" w:after="156" w:afterLines="50"/>
        <w:rPr>
          <w:rFonts w:ascii="仿宋" w:hAnsi="仿宋" w:eastAsia="仿宋"/>
          <w:b/>
          <w:sz w:val="24"/>
          <w:szCs w:val="21"/>
        </w:rPr>
      </w:pPr>
      <w:r>
        <w:rPr>
          <w:rFonts w:hint="eastAsia" w:ascii="仿宋" w:hAnsi="仿宋" w:eastAsia="仿宋"/>
          <w:b/>
          <w:sz w:val="24"/>
          <w:szCs w:val="21"/>
        </w:rPr>
        <w:t>九、其他说明</w:t>
      </w:r>
    </w:p>
    <w:p>
      <w:pPr>
        <w:pStyle w:val="42"/>
        <w:ind w:firstLine="420" w:firstLineChars="200"/>
        <w:rPr>
          <w:rFonts w:ascii="宋体" w:hAnsi="宋体" w:eastAsia="宋体"/>
          <w:b/>
          <w:color w:val="auto"/>
        </w:rPr>
      </w:pPr>
      <w:r>
        <w:rPr>
          <w:rFonts w:hint="eastAsia" w:ascii="仿宋" w:hAnsi="仿宋" w:eastAsia="仿宋" w:cs="仿宋"/>
          <w:sz w:val="21"/>
          <w:szCs w:val="21"/>
        </w:rPr>
        <w:t>……</w:t>
      </w:r>
    </w:p>
    <w:p>
      <w:pPr>
        <w:spacing w:before="156" w:beforeLines="50" w:after="156" w:afterLines="50"/>
        <w:ind w:firstLine="361" w:firstLineChars="172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宋体" w:hAnsi="宋体"/>
          <w:szCs w:val="21"/>
        </w:rPr>
        <w:t xml:space="preserve">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执笔人：             </w:t>
      </w:r>
    </w:p>
    <w:p>
      <w:pPr>
        <w:spacing w:before="156" w:beforeLines="50" w:after="156" w:afterLines="50"/>
        <w:ind w:firstLine="5469" w:firstLineChars="2270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审核批准人：  </w:t>
      </w:r>
    </w:p>
    <w:p>
      <w:pPr>
        <w:spacing w:before="156" w:beforeLines="50" w:after="156" w:afterLines="50"/>
        <w:ind w:firstLine="5542" w:firstLineChars="2300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制（修）订时间：</w:t>
      </w:r>
    </w:p>
    <w:p>
      <w:pPr>
        <w:rPr>
          <w:rFonts w:ascii="宋体"/>
        </w:rPr>
      </w:pPr>
      <w:r>
        <w:rPr>
          <w:rFonts w:ascii="宋体"/>
        </w:rPr>
        <w:br w:type="page"/>
      </w:r>
    </w:p>
    <w:p>
      <w:pPr>
        <w:spacing w:before="156" w:beforeLines="50" w:after="156" w:afterLines="50" w:line="500" w:lineRule="exact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课程大纲审核表</w:t>
      </w:r>
    </w:p>
    <w:tbl>
      <w:tblPr>
        <w:tblStyle w:val="16"/>
        <w:tblW w:w="5013" w:type="pct"/>
        <w:jc w:val="center"/>
        <w:tblLayout w:type="autofit"/>
        <w:tblCellMar>
          <w:top w:w="54" w:type="dxa"/>
          <w:left w:w="107" w:type="dxa"/>
          <w:bottom w:w="0" w:type="dxa"/>
          <w:right w:w="2" w:type="dxa"/>
        </w:tblCellMar>
      </w:tblPr>
      <w:tblGrid>
        <w:gridCol w:w="2949"/>
        <w:gridCol w:w="1877"/>
        <w:gridCol w:w="1736"/>
        <w:gridCol w:w="1878"/>
      </w:tblGrid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3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-4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课程名称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8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1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编写者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8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4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-4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适用年级、专业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7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1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开课院系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7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464" w:hRule="atLeast"/>
          <w:jc w:val="center"/>
        </w:trPr>
        <w:tc>
          <w:tcPr>
            <w:tcW w:w="174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2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规范性审核</w:t>
            </w:r>
          </w:p>
        </w:tc>
        <w:tc>
          <w:tcPr>
            <w:tcW w:w="3252" w:type="pct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after="50"/>
              <w:ind w:left="10" w:right="102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合理性审核</w:t>
            </w:r>
          </w:p>
        </w:tc>
      </w:tr>
      <w:tr>
        <w:tblPrEx>
          <w:tblCellMar>
            <w:top w:w="54" w:type="dxa"/>
            <w:left w:w="107" w:type="dxa"/>
            <w:bottom w:w="0" w:type="dxa"/>
            <w:right w:w="2" w:type="dxa"/>
          </w:tblCellMar>
        </w:tblPrEx>
        <w:trPr>
          <w:trHeight w:val="2567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>1 内容包含课程目标与毕业要求指标对应关系，课程目标和教学环节对应关系，教学内容、要求及学时分配，考核方式与成绩评定标准，达成度计算方法等要素。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>2 撰写规范。</w:t>
            </w:r>
          </w:p>
        </w:tc>
        <w:tc>
          <w:tcPr>
            <w:tcW w:w="3252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1. 课程目标支撑培养方案中毕业要求指标点。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2. 课程目标的内容设计合理，体现学生能力。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3. 教学内容安排合理，有效支撑课程目标。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4. 教学环节设置和评价方式覆盖全体学生，有可操作性。  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5. 评分标准合理，评分方法有可操作性。                  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6. 课程目标达成度的数据源、计算方法及权值分配正确。    </w:t>
            </w:r>
          </w:p>
          <w:p>
            <w:pPr>
              <w:widowControl/>
              <w:spacing w:after="50"/>
              <w:ind w:left="10" w:right="107" w:hanging="11"/>
              <w:jc w:val="left"/>
              <w:rPr>
                <w:rFonts w:ascii="仿宋" w:hAnsi="仿宋" w:eastAsia="仿宋" w:cs="仿宋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Cs w:val="21"/>
              </w:rPr>
              <w:t xml:space="preserve">7. 达成度评价标准能反映能力达成底线。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5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审核结论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5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符合要求</w:t>
            </w:r>
          </w:p>
        </w:tc>
        <w:tc>
          <w:tcPr>
            <w:tcW w:w="10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审核时间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1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系主任（签字）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60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  <w:tc>
          <w:tcPr>
            <w:tcW w:w="10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after="18"/>
              <w:ind w:left="10" w:hanging="11"/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主管院长（签字）</w:t>
            </w:r>
          </w:p>
        </w:tc>
        <w:tc>
          <w:tcPr>
            <w:tcW w:w="11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after="160"/>
              <w:ind w:left="10" w:hanging="11"/>
              <w:jc w:val="left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</w:tbl>
    <w:p>
      <w:pPr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..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DBA91E"/>
    <w:multiLevelType w:val="singleLevel"/>
    <w:tmpl w:val="C8DBA91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NTc0MDQ1ZWU2NzZhMGMyOTE2OGRmMTUxM2JhMjAifQ=="/>
  </w:docVars>
  <w:rsids>
    <w:rsidRoot w:val="002001BE"/>
    <w:rsid w:val="00002DB7"/>
    <w:rsid w:val="00004673"/>
    <w:rsid w:val="000173E0"/>
    <w:rsid w:val="000259BF"/>
    <w:rsid w:val="00032E7E"/>
    <w:rsid w:val="000579AA"/>
    <w:rsid w:val="00077D53"/>
    <w:rsid w:val="00084F58"/>
    <w:rsid w:val="000851D3"/>
    <w:rsid w:val="00085F7C"/>
    <w:rsid w:val="000C6243"/>
    <w:rsid w:val="000D38A8"/>
    <w:rsid w:val="000E6EA6"/>
    <w:rsid w:val="0010063D"/>
    <w:rsid w:val="00102E79"/>
    <w:rsid w:val="00131571"/>
    <w:rsid w:val="0013779B"/>
    <w:rsid w:val="00173628"/>
    <w:rsid w:val="00181A78"/>
    <w:rsid w:val="00184DCC"/>
    <w:rsid w:val="00185C22"/>
    <w:rsid w:val="00197814"/>
    <w:rsid w:val="001F426A"/>
    <w:rsid w:val="002001BE"/>
    <w:rsid w:val="00223593"/>
    <w:rsid w:val="00223ADF"/>
    <w:rsid w:val="0028068E"/>
    <w:rsid w:val="0028462E"/>
    <w:rsid w:val="002E44B0"/>
    <w:rsid w:val="003839B0"/>
    <w:rsid w:val="00384B23"/>
    <w:rsid w:val="00390046"/>
    <w:rsid w:val="003A2002"/>
    <w:rsid w:val="003A5B2B"/>
    <w:rsid w:val="003B7490"/>
    <w:rsid w:val="003D16F3"/>
    <w:rsid w:val="003D25D7"/>
    <w:rsid w:val="003E22E0"/>
    <w:rsid w:val="003E6349"/>
    <w:rsid w:val="003F6772"/>
    <w:rsid w:val="004015CB"/>
    <w:rsid w:val="004617C2"/>
    <w:rsid w:val="00467261"/>
    <w:rsid w:val="00482824"/>
    <w:rsid w:val="00483F16"/>
    <w:rsid w:val="004A20FA"/>
    <w:rsid w:val="004A2C6C"/>
    <w:rsid w:val="004C7F03"/>
    <w:rsid w:val="004E1E0B"/>
    <w:rsid w:val="004F2D35"/>
    <w:rsid w:val="00505BA1"/>
    <w:rsid w:val="00511223"/>
    <w:rsid w:val="0059169E"/>
    <w:rsid w:val="005A059D"/>
    <w:rsid w:val="005C6808"/>
    <w:rsid w:val="005E53FC"/>
    <w:rsid w:val="00622FDF"/>
    <w:rsid w:val="0066357B"/>
    <w:rsid w:val="006639CC"/>
    <w:rsid w:val="00682559"/>
    <w:rsid w:val="006829A7"/>
    <w:rsid w:val="006A4B70"/>
    <w:rsid w:val="006B51B1"/>
    <w:rsid w:val="006C418B"/>
    <w:rsid w:val="006E28FD"/>
    <w:rsid w:val="006F41FF"/>
    <w:rsid w:val="0070668D"/>
    <w:rsid w:val="00713357"/>
    <w:rsid w:val="00734C50"/>
    <w:rsid w:val="0073505E"/>
    <w:rsid w:val="00771F5D"/>
    <w:rsid w:val="00777893"/>
    <w:rsid w:val="007919AE"/>
    <w:rsid w:val="00793913"/>
    <w:rsid w:val="00796960"/>
    <w:rsid w:val="007B602B"/>
    <w:rsid w:val="007C1B38"/>
    <w:rsid w:val="007D2B0A"/>
    <w:rsid w:val="007E669F"/>
    <w:rsid w:val="007F1342"/>
    <w:rsid w:val="0080539E"/>
    <w:rsid w:val="00814F35"/>
    <w:rsid w:val="00835414"/>
    <w:rsid w:val="0084029F"/>
    <w:rsid w:val="00841826"/>
    <w:rsid w:val="008457FA"/>
    <w:rsid w:val="008758AB"/>
    <w:rsid w:val="00893649"/>
    <w:rsid w:val="00897300"/>
    <w:rsid w:val="008B25E8"/>
    <w:rsid w:val="008F165D"/>
    <w:rsid w:val="00910322"/>
    <w:rsid w:val="00915107"/>
    <w:rsid w:val="0092197B"/>
    <w:rsid w:val="00946947"/>
    <w:rsid w:val="00957DD3"/>
    <w:rsid w:val="009772E2"/>
    <w:rsid w:val="009D11E9"/>
    <w:rsid w:val="009E0E67"/>
    <w:rsid w:val="00A042B5"/>
    <w:rsid w:val="00A069CC"/>
    <w:rsid w:val="00A17704"/>
    <w:rsid w:val="00A37B5D"/>
    <w:rsid w:val="00A57942"/>
    <w:rsid w:val="00A71BCF"/>
    <w:rsid w:val="00A77A7C"/>
    <w:rsid w:val="00AB34A6"/>
    <w:rsid w:val="00AD014E"/>
    <w:rsid w:val="00AE5F01"/>
    <w:rsid w:val="00AE7D54"/>
    <w:rsid w:val="00AF0C32"/>
    <w:rsid w:val="00AF3455"/>
    <w:rsid w:val="00AF531F"/>
    <w:rsid w:val="00AF652B"/>
    <w:rsid w:val="00B00BE8"/>
    <w:rsid w:val="00B26A23"/>
    <w:rsid w:val="00B32D7B"/>
    <w:rsid w:val="00B40E61"/>
    <w:rsid w:val="00BC3376"/>
    <w:rsid w:val="00BD2A23"/>
    <w:rsid w:val="00BE7485"/>
    <w:rsid w:val="00BF6A4A"/>
    <w:rsid w:val="00C42575"/>
    <w:rsid w:val="00C45177"/>
    <w:rsid w:val="00C84E52"/>
    <w:rsid w:val="00C969C0"/>
    <w:rsid w:val="00CE65F9"/>
    <w:rsid w:val="00D26FCC"/>
    <w:rsid w:val="00D71F1C"/>
    <w:rsid w:val="00D97C0A"/>
    <w:rsid w:val="00DA067F"/>
    <w:rsid w:val="00DB32E3"/>
    <w:rsid w:val="00E0425E"/>
    <w:rsid w:val="00E30632"/>
    <w:rsid w:val="00E3407F"/>
    <w:rsid w:val="00E36F85"/>
    <w:rsid w:val="00E97B00"/>
    <w:rsid w:val="00EB2906"/>
    <w:rsid w:val="00EB7625"/>
    <w:rsid w:val="00F0621E"/>
    <w:rsid w:val="00F16AF3"/>
    <w:rsid w:val="00F2093B"/>
    <w:rsid w:val="00F44C6A"/>
    <w:rsid w:val="00F45596"/>
    <w:rsid w:val="00F707CE"/>
    <w:rsid w:val="00FA132B"/>
    <w:rsid w:val="00FC1659"/>
    <w:rsid w:val="00FC734A"/>
    <w:rsid w:val="00FE1641"/>
    <w:rsid w:val="016320EC"/>
    <w:rsid w:val="017E6F26"/>
    <w:rsid w:val="021D229B"/>
    <w:rsid w:val="02223D56"/>
    <w:rsid w:val="03123DCA"/>
    <w:rsid w:val="032B0DB4"/>
    <w:rsid w:val="05CA44E8"/>
    <w:rsid w:val="05EC0902"/>
    <w:rsid w:val="064A5A9D"/>
    <w:rsid w:val="07391925"/>
    <w:rsid w:val="07A50D69"/>
    <w:rsid w:val="091A7535"/>
    <w:rsid w:val="09204F05"/>
    <w:rsid w:val="0AAC0660"/>
    <w:rsid w:val="0B0C7351"/>
    <w:rsid w:val="0B5605CC"/>
    <w:rsid w:val="0BFFCA28"/>
    <w:rsid w:val="0C160E49"/>
    <w:rsid w:val="0D0C7538"/>
    <w:rsid w:val="0D3D7C96"/>
    <w:rsid w:val="0D645222"/>
    <w:rsid w:val="0D892EDB"/>
    <w:rsid w:val="0EEA1757"/>
    <w:rsid w:val="0F1D3ABF"/>
    <w:rsid w:val="0FC41FA8"/>
    <w:rsid w:val="116A739F"/>
    <w:rsid w:val="116D7F23"/>
    <w:rsid w:val="11D706B9"/>
    <w:rsid w:val="123A6C55"/>
    <w:rsid w:val="12F31522"/>
    <w:rsid w:val="13703B2C"/>
    <w:rsid w:val="1452215B"/>
    <w:rsid w:val="15460CB0"/>
    <w:rsid w:val="16806E74"/>
    <w:rsid w:val="169C3C7F"/>
    <w:rsid w:val="17DB07D7"/>
    <w:rsid w:val="1806208F"/>
    <w:rsid w:val="183B1275"/>
    <w:rsid w:val="19324427"/>
    <w:rsid w:val="19EB4DAB"/>
    <w:rsid w:val="1A134FCE"/>
    <w:rsid w:val="1A647E13"/>
    <w:rsid w:val="1A756CC1"/>
    <w:rsid w:val="1A937147"/>
    <w:rsid w:val="1B067919"/>
    <w:rsid w:val="1B7B5BD7"/>
    <w:rsid w:val="1B9D42A7"/>
    <w:rsid w:val="1C901B90"/>
    <w:rsid w:val="1D6848BB"/>
    <w:rsid w:val="1DA82F09"/>
    <w:rsid w:val="1DC51D0D"/>
    <w:rsid w:val="1DC53DEF"/>
    <w:rsid w:val="1F7F080F"/>
    <w:rsid w:val="1F9F20EA"/>
    <w:rsid w:val="1FAA11BB"/>
    <w:rsid w:val="1FAF41E1"/>
    <w:rsid w:val="201E5705"/>
    <w:rsid w:val="202105D9"/>
    <w:rsid w:val="20707875"/>
    <w:rsid w:val="207F2647"/>
    <w:rsid w:val="21F62C07"/>
    <w:rsid w:val="22056B7C"/>
    <w:rsid w:val="227B5090"/>
    <w:rsid w:val="22D11FDF"/>
    <w:rsid w:val="22E13401"/>
    <w:rsid w:val="23CD4A35"/>
    <w:rsid w:val="25401C79"/>
    <w:rsid w:val="265A6D6B"/>
    <w:rsid w:val="2670658E"/>
    <w:rsid w:val="26795443"/>
    <w:rsid w:val="26802C75"/>
    <w:rsid w:val="284B325B"/>
    <w:rsid w:val="292517CC"/>
    <w:rsid w:val="298760C9"/>
    <w:rsid w:val="2AB7478C"/>
    <w:rsid w:val="2B261911"/>
    <w:rsid w:val="2B980A61"/>
    <w:rsid w:val="2BE041B6"/>
    <w:rsid w:val="2BFB4B4C"/>
    <w:rsid w:val="2C1F6A8C"/>
    <w:rsid w:val="2CBA4A07"/>
    <w:rsid w:val="2D0E04DD"/>
    <w:rsid w:val="2D371BB4"/>
    <w:rsid w:val="2EA17C2D"/>
    <w:rsid w:val="2ED33B5E"/>
    <w:rsid w:val="2EF266DA"/>
    <w:rsid w:val="2EF53AD4"/>
    <w:rsid w:val="2F22299B"/>
    <w:rsid w:val="2F2B5748"/>
    <w:rsid w:val="2F4F2153"/>
    <w:rsid w:val="2F5F53F2"/>
    <w:rsid w:val="300428A2"/>
    <w:rsid w:val="305331A8"/>
    <w:rsid w:val="30CC6AB7"/>
    <w:rsid w:val="30FD4EC2"/>
    <w:rsid w:val="31A57A34"/>
    <w:rsid w:val="31AF08B2"/>
    <w:rsid w:val="31DD626C"/>
    <w:rsid w:val="32081D71"/>
    <w:rsid w:val="3216448E"/>
    <w:rsid w:val="32981347"/>
    <w:rsid w:val="333C6176"/>
    <w:rsid w:val="334212B2"/>
    <w:rsid w:val="337E053C"/>
    <w:rsid w:val="346C2A8B"/>
    <w:rsid w:val="349B3370"/>
    <w:rsid w:val="34D32B0A"/>
    <w:rsid w:val="34FA0097"/>
    <w:rsid w:val="354B08F2"/>
    <w:rsid w:val="3569521C"/>
    <w:rsid w:val="358C701E"/>
    <w:rsid w:val="35FB2318"/>
    <w:rsid w:val="36F11025"/>
    <w:rsid w:val="37F963E3"/>
    <w:rsid w:val="37FD7F7E"/>
    <w:rsid w:val="384653A1"/>
    <w:rsid w:val="38DD7AB3"/>
    <w:rsid w:val="3934169D"/>
    <w:rsid w:val="397E268E"/>
    <w:rsid w:val="3A013C75"/>
    <w:rsid w:val="3A10210A"/>
    <w:rsid w:val="3A2B0CF2"/>
    <w:rsid w:val="3A4B4EF0"/>
    <w:rsid w:val="3A59760D"/>
    <w:rsid w:val="3A5B15D7"/>
    <w:rsid w:val="3A687850"/>
    <w:rsid w:val="3A6F6E31"/>
    <w:rsid w:val="3B9F54F4"/>
    <w:rsid w:val="3BDB1250"/>
    <w:rsid w:val="3BFF923E"/>
    <w:rsid w:val="3C636521"/>
    <w:rsid w:val="3CC0627F"/>
    <w:rsid w:val="3D6127E1"/>
    <w:rsid w:val="3DC00139"/>
    <w:rsid w:val="3E2F2F0D"/>
    <w:rsid w:val="3E8135D7"/>
    <w:rsid w:val="3F1A1FCE"/>
    <w:rsid w:val="3F3B19D7"/>
    <w:rsid w:val="3F3F2A68"/>
    <w:rsid w:val="3F5A4DBF"/>
    <w:rsid w:val="3FF52EBF"/>
    <w:rsid w:val="3FFF6224"/>
    <w:rsid w:val="40FE0F0E"/>
    <w:rsid w:val="41850217"/>
    <w:rsid w:val="41EC3710"/>
    <w:rsid w:val="429F227D"/>
    <w:rsid w:val="436C03B1"/>
    <w:rsid w:val="436F1C50"/>
    <w:rsid w:val="443B688D"/>
    <w:rsid w:val="4517434D"/>
    <w:rsid w:val="459736E0"/>
    <w:rsid w:val="459935B0"/>
    <w:rsid w:val="45E36925"/>
    <w:rsid w:val="45F4468E"/>
    <w:rsid w:val="45F70820"/>
    <w:rsid w:val="46236D21"/>
    <w:rsid w:val="468C48C7"/>
    <w:rsid w:val="4747483B"/>
    <w:rsid w:val="476E221E"/>
    <w:rsid w:val="4799373F"/>
    <w:rsid w:val="48C4659A"/>
    <w:rsid w:val="4A4110E0"/>
    <w:rsid w:val="4AB663B6"/>
    <w:rsid w:val="4B6A7D8B"/>
    <w:rsid w:val="4B7B797F"/>
    <w:rsid w:val="4BFA22D2"/>
    <w:rsid w:val="4DD9505C"/>
    <w:rsid w:val="4E451F2B"/>
    <w:rsid w:val="4F204746"/>
    <w:rsid w:val="4F2558B8"/>
    <w:rsid w:val="503009B9"/>
    <w:rsid w:val="517F7502"/>
    <w:rsid w:val="536F35A6"/>
    <w:rsid w:val="53C53301"/>
    <w:rsid w:val="53DA1367"/>
    <w:rsid w:val="540E2DBF"/>
    <w:rsid w:val="54AC77F1"/>
    <w:rsid w:val="54B55930"/>
    <w:rsid w:val="54C45F7D"/>
    <w:rsid w:val="54E81862"/>
    <w:rsid w:val="55733821"/>
    <w:rsid w:val="565F5B54"/>
    <w:rsid w:val="57032983"/>
    <w:rsid w:val="57222D5A"/>
    <w:rsid w:val="57580F21"/>
    <w:rsid w:val="5779AB83"/>
    <w:rsid w:val="582B2191"/>
    <w:rsid w:val="58737694"/>
    <w:rsid w:val="5875340D"/>
    <w:rsid w:val="58C46142"/>
    <w:rsid w:val="59266DFD"/>
    <w:rsid w:val="593432C8"/>
    <w:rsid w:val="597E4543"/>
    <w:rsid w:val="59AA7659"/>
    <w:rsid w:val="59BE0DE3"/>
    <w:rsid w:val="5AC62645"/>
    <w:rsid w:val="5AC661A1"/>
    <w:rsid w:val="5AFC1BC3"/>
    <w:rsid w:val="5B735536"/>
    <w:rsid w:val="5B9FFFFC"/>
    <w:rsid w:val="5BD14DFE"/>
    <w:rsid w:val="5C1B251D"/>
    <w:rsid w:val="5C7530A6"/>
    <w:rsid w:val="5D0C00B7"/>
    <w:rsid w:val="5D6121B1"/>
    <w:rsid w:val="5E341674"/>
    <w:rsid w:val="5E3C677A"/>
    <w:rsid w:val="5EBA601D"/>
    <w:rsid w:val="5EBF1885"/>
    <w:rsid w:val="5EEFAF18"/>
    <w:rsid w:val="5F797C86"/>
    <w:rsid w:val="5FD84331"/>
    <w:rsid w:val="5FFFC394"/>
    <w:rsid w:val="605D1356"/>
    <w:rsid w:val="608D150F"/>
    <w:rsid w:val="6098413C"/>
    <w:rsid w:val="60A6194B"/>
    <w:rsid w:val="61227EAA"/>
    <w:rsid w:val="61D75138"/>
    <w:rsid w:val="628A21AA"/>
    <w:rsid w:val="62C16803"/>
    <w:rsid w:val="62C35015"/>
    <w:rsid w:val="62FF4946"/>
    <w:rsid w:val="634063CB"/>
    <w:rsid w:val="63EB6C79"/>
    <w:rsid w:val="648D138E"/>
    <w:rsid w:val="64D15E6F"/>
    <w:rsid w:val="64DC3A26"/>
    <w:rsid w:val="650C6EA7"/>
    <w:rsid w:val="6548459E"/>
    <w:rsid w:val="655A40B6"/>
    <w:rsid w:val="65E86F33"/>
    <w:rsid w:val="66874E59"/>
    <w:rsid w:val="67674868"/>
    <w:rsid w:val="676C6322"/>
    <w:rsid w:val="67931B01"/>
    <w:rsid w:val="6865748B"/>
    <w:rsid w:val="68667300"/>
    <w:rsid w:val="6885769C"/>
    <w:rsid w:val="68D221B5"/>
    <w:rsid w:val="68E87C2B"/>
    <w:rsid w:val="69390486"/>
    <w:rsid w:val="69F04FE9"/>
    <w:rsid w:val="6A725841"/>
    <w:rsid w:val="6AA95198"/>
    <w:rsid w:val="6AEF072D"/>
    <w:rsid w:val="6BEB3DE0"/>
    <w:rsid w:val="6C557385"/>
    <w:rsid w:val="6D11628A"/>
    <w:rsid w:val="6D5B09CB"/>
    <w:rsid w:val="6DA22A9E"/>
    <w:rsid w:val="6DF57072"/>
    <w:rsid w:val="6E146F69"/>
    <w:rsid w:val="6E7DBCB9"/>
    <w:rsid w:val="6F213E96"/>
    <w:rsid w:val="6F60676D"/>
    <w:rsid w:val="6FAA5C3A"/>
    <w:rsid w:val="6FAB550E"/>
    <w:rsid w:val="6FAF34D2"/>
    <w:rsid w:val="70634D1B"/>
    <w:rsid w:val="71347EB1"/>
    <w:rsid w:val="71C971CF"/>
    <w:rsid w:val="71CD5C10"/>
    <w:rsid w:val="72A90FFE"/>
    <w:rsid w:val="72AB7810"/>
    <w:rsid w:val="72BA3948"/>
    <w:rsid w:val="73015A3B"/>
    <w:rsid w:val="7315161C"/>
    <w:rsid w:val="731F693F"/>
    <w:rsid w:val="73320420"/>
    <w:rsid w:val="73944C37"/>
    <w:rsid w:val="73FFDA5E"/>
    <w:rsid w:val="74103B6F"/>
    <w:rsid w:val="741915E0"/>
    <w:rsid w:val="75053968"/>
    <w:rsid w:val="76326F5D"/>
    <w:rsid w:val="763F00C4"/>
    <w:rsid w:val="76592168"/>
    <w:rsid w:val="76870A83"/>
    <w:rsid w:val="76E988CD"/>
    <w:rsid w:val="77536BB7"/>
    <w:rsid w:val="775F555C"/>
    <w:rsid w:val="77739AC6"/>
    <w:rsid w:val="779F6CBE"/>
    <w:rsid w:val="77EB3293"/>
    <w:rsid w:val="784655B3"/>
    <w:rsid w:val="788C05D2"/>
    <w:rsid w:val="78D67D8F"/>
    <w:rsid w:val="7A4D5B40"/>
    <w:rsid w:val="7A637111"/>
    <w:rsid w:val="7AA339B1"/>
    <w:rsid w:val="7AEC5358"/>
    <w:rsid w:val="7B42766E"/>
    <w:rsid w:val="7B5829EE"/>
    <w:rsid w:val="7BDA1655"/>
    <w:rsid w:val="7D8B70AB"/>
    <w:rsid w:val="7DB25235"/>
    <w:rsid w:val="7DC0487A"/>
    <w:rsid w:val="7DF8E72C"/>
    <w:rsid w:val="7E977CD1"/>
    <w:rsid w:val="7F09FBC5"/>
    <w:rsid w:val="7F6DFBAA"/>
    <w:rsid w:val="827FE696"/>
    <w:rsid w:val="B7DF4956"/>
    <w:rsid w:val="B837D789"/>
    <w:rsid w:val="BBBF5A23"/>
    <w:rsid w:val="BFEB4049"/>
    <w:rsid w:val="CDF76B58"/>
    <w:rsid w:val="CFB6D9AC"/>
    <w:rsid w:val="D7E7D7B4"/>
    <w:rsid w:val="D7FF95B4"/>
    <w:rsid w:val="DDE2393F"/>
    <w:rsid w:val="DF3F7493"/>
    <w:rsid w:val="DFAF2E6C"/>
    <w:rsid w:val="DFFF81DB"/>
    <w:rsid w:val="E37E0C1B"/>
    <w:rsid w:val="E5F63ADD"/>
    <w:rsid w:val="E7F762D9"/>
    <w:rsid w:val="E7FBB870"/>
    <w:rsid w:val="ED7F60D3"/>
    <w:rsid w:val="EFEF1BB7"/>
    <w:rsid w:val="EFFB0816"/>
    <w:rsid w:val="F36FC14A"/>
    <w:rsid w:val="F586B98F"/>
    <w:rsid w:val="F73F0E31"/>
    <w:rsid w:val="F7C082DE"/>
    <w:rsid w:val="FD9D56E9"/>
    <w:rsid w:val="FDDF7A85"/>
    <w:rsid w:val="FE77B4A8"/>
    <w:rsid w:val="FF0BD000"/>
    <w:rsid w:val="FF7A0E60"/>
    <w:rsid w:val="FF7FE1B0"/>
    <w:rsid w:val="FF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39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spacing w:before="340" w:after="330" w:line="578" w:lineRule="auto"/>
      <w:outlineLvl w:val="0"/>
    </w:pPr>
    <w:rPr>
      <w:rFonts w:ascii="宋体" w:hAnsi="宋体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keepLines/>
      <w:adjustRightInd w:val="0"/>
      <w:snapToGrid w:val="0"/>
      <w:spacing w:line="300" w:lineRule="auto"/>
      <w:ind w:firstLine="200" w:firstLineChars="200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unhideWhenUsed/>
    <w:qFormat/>
    <w:uiPriority w:val="9"/>
    <w:pPr>
      <w:ind w:left="341"/>
      <w:outlineLvl w:val="3"/>
    </w:pPr>
    <w:rPr>
      <w:rFonts w:ascii="黑体" w:hAnsi="黑体" w:eastAsia="黑体" w:cs="黑体"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link w:val="38"/>
    <w:unhideWhenUsed/>
    <w:qFormat/>
    <w:uiPriority w:val="0"/>
    <w:pPr>
      <w:jc w:val="left"/>
    </w:pPr>
  </w:style>
  <w:style w:type="paragraph" w:styleId="7">
    <w:name w:val="Body Text"/>
    <w:basedOn w:val="1"/>
    <w:unhideWhenUsed/>
    <w:qFormat/>
    <w:uiPriority w:val="99"/>
    <w:pPr>
      <w:snapToGrid w:val="0"/>
      <w:spacing w:line="400" w:lineRule="exact"/>
    </w:pPr>
    <w:rPr>
      <w:color w:val="000000"/>
    </w:rPr>
  </w:style>
  <w:style w:type="paragraph" w:styleId="8">
    <w:name w:val="Body Text Indent"/>
    <w:basedOn w:val="1"/>
    <w:link w:val="40"/>
    <w:qFormat/>
    <w:uiPriority w:val="0"/>
    <w:pPr>
      <w:spacing w:line="320" w:lineRule="exact"/>
      <w:ind w:firstLine="315" w:firstLineChars="150"/>
    </w:pPr>
    <w:rPr>
      <w:rFonts w:ascii="宋体" w:hAnsi="宋体" w:eastAsia="宋体" w:cs="Times New Roman"/>
      <w:szCs w:val="24"/>
    </w:rPr>
  </w:style>
  <w:style w:type="paragraph" w:styleId="9">
    <w:name w:val="Plain Text"/>
    <w:basedOn w:val="1"/>
    <w:link w:val="45"/>
    <w:qFormat/>
    <w:uiPriority w:val="99"/>
    <w:rPr>
      <w:rFonts w:ascii="等线" w:hAnsi="Courier New" w:cs="Courier New"/>
      <w:szCs w:val="24"/>
    </w:rPr>
  </w:style>
  <w:style w:type="paragraph" w:styleId="10">
    <w:name w:val="Date"/>
    <w:basedOn w:val="1"/>
    <w:next w:val="1"/>
    <w:link w:val="41"/>
    <w:qFormat/>
    <w:uiPriority w:val="0"/>
    <w:pPr>
      <w:ind w:left="100" w:leftChars="2500"/>
    </w:pPr>
    <w:rPr>
      <w:rFonts w:ascii="Calibri" w:hAnsi="Calibri" w:eastAsia="宋体" w:cs="Times New Roman"/>
      <w:szCs w:val="24"/>
    </w:rPr>
  </w:style>
  <w:style w:type="paragraph" w:styleId="11">
    <w:name w:val="Balloon Text"/>
    <w:basedOn w:val="1"/>
    <w:link w:val="28"/>
    <w:unhideWhenUsed/>
    <w:qFormat/>
    <w:uiPriority w:val="0"/>
    <w:rPr>
      <w:sz w:val="18"/>
      <w:szCs w:val="18"/>
    </w:rPr>
  </w:style>
  <w:style w:type="paragraph" w:styleId="12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Normal (Web)"/>
    <w:basedOn w:val="1"/>
    <w:qFormat/>
    <w:uiPriority w:val="0"/>
    <w:pPr>
      <w:widowControl/>
      <w:spacing w:before="72" w:after="72" w:line="336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5">
    <w:name w:val="annotation subject"/>
    <w:basedOn w:val="6"/>
    <w:next w:val="6"/>
    <w:link w:val="37"/>
    <w:qFormat/>
    <w:uiPriority w:val="0"/>
    <w:rPr>
      <w:b/>
      <w:bCs/>
      <w:szCs w:val="24"/>
    </w:rPr>
  </w:style>
  <w:style w:type="table" w:styleId="17">
    <w:name w:val="Table Grid"/>
    <w:basedOn w:val="16"/>
    <w:qFormat/>
    <w:uiPriority w:val="39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8">
    <w:name w:val="Table Theme"/>
    <w:basedOn w:val="16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page number"/>
    <w:basedOn w:val="19"/>
    <w:unhideWhenUsed/>
    <w:qFormat/>
    <w:uiPriority w:val="99"/>
  </w:style>
  <w:style w:type="character" w:styleId="22">
    <w:name w:val="Hyperlink"/>
    <w:qFormat/>
    <w:uiPriority w:val="0"/>
    <w:rPr>
      <w:color w:val="0000FF"/>
      <w:u w:val="single"/>
    </w:rPr>
  </w:style>
  <w:style w:type="character" w:styleId="23">
    <w:name w:val="annotation reference"/>
    <w:qFormat/>
    <w:uiPriority w:val="0"/>
    <w:rPr>
      <w:sz w:val="21"/>
      <w:szCs w:val="21"/>
    </w:rPr>
  </w:style>
  <w:style w:type="character" w:customStyle="1" w:styleId="24">
    <w:name w:val="标题 3 字符"/>
    <w:basedOn w:val="19"/>
    <w:link w:val="4"/>
    <w:qFormat/>
    <w:uiPriority w:val="9"/>
    <w:rPr>
      <w:b/>
      <w:bCs/>
      <w:sz w:val="30"/>
      <w:szCs w:val="32"/>
    </w:rPr>
  </w:style>
  <w:style w:type="character" w:customStyle="1" w:styleId="25">
    <w:name w:val="标题 2 字符"/>
    <w:basedOn w:val="19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26">
    <w:name w:val="页眉 字符"/>
    <w:basedOn w:val="19"/>
    <w:link w:val="13"/>
    <w:qFormat/>
    <w:uiPriority w:val="99"/>
    <w:rPr>
      <w:sz w:val="18"/>
      <w:szCs w:val="18"/>
    </w:rPr>
  </w:style>
  <w:style w:type="character" w:customStyle="1" w:styleId="27">
    <w:name w:val="页脚 字符"/>
    <w:basedOn w:val="19"/>
    <w:link w:val="12"/>
    <w:qFormat/>
    <w:uiPriority w:val="99"/>
    <w:rPr>
      <w:sz w:val="18"/>
      <w:szCs w:val="18"/>
    </w:rPr>
  </w:style>
  <w:style w:type="character" w:customStyle="1" w:styleId="28">
    <w:name w:val="批注框文本 字符"/>
    <w:basedOn w:val="19"/>
    <w:link w:val="11"/>
    <w:semiHidden/>
    <w:qFormat/>
    <w:uiPriority w:val="99"/>
    <w:rPr>
      <w:sz w:val="18"/>
      <w:szCs w:val="18"/>
    </w:rPr>
  </w:style>
  <w:style w:type="character" w:customStyle="1" w:styleId="29">
    <w:name w:val="标题 1 字符"/>
    <w:basedOn w:val="19"/>
    <w:qFormat/>
    <w:uiPriority w:val="9"/>
    <w:rPr>
      <w:b/>
      <w:bCs/>
      <w:kern w:val="44"/>
      <w:sz w:val="44"/>
      <w:szCs w:val="44"/>
    </w:rPr>
  </w:style>
  <w:style w:type="character" w:customStyle="1" w:styleId="30">
    <w:name w:val="标题 1 字符1"/>
    <w:link w:val="2"/>
    <w:qFormat/>
    <w:uiPriority w:val="99"/>
    <w:rPr>
      <w:rFonts w:ascii="宋体" w:hAnsi="宋体" w:eastAsia="宋体" w:cs="Times New Roman"/>
      <w:b/>
      <w:bCs/>
      <w:kern w:val="44"/>
      <w:sz w:val="44"/>
      <w:szCs w:val="44"/>
    </w:rPr>
  </w:style>
  <w:style w:type="character" w:customStyle="1" w:styleId="31">
    <w:name w:val="批注框文本 Char"/>
    <w:qFormat/>
    <w:uiPriority w:val="0"/>
    <w:rPr>
      <w:kern w:val="2"/>
      <w:sz w:val="18"/>
      <w:szCs w:val="18"/>
    </w:rPr>
  </w:style>
  <w:style w:type="character" w:customStyle="1" w:styleId="32">
    <w:name w:val="页眉 Char"/>
    <w:qFormat/>
    <w:uiPriority w:val="0"/>
    <w:rPr>
      <w:kern w:val="2"/>
      <w:sz w:val="18"/>
      <w:szCs w:val="18"/>
    </w:rPr>
  </w:style>
  <w:style w:type="character" w:customStyle="1" w:styleId="33">
    <w:name w:val="ldblue1"/>
    <w:qFormat/>
    <w:uiPriority w:val="0"/>
    <w:rPr>
      <w:rFonts w:hint="default" w:ascii="Verdana" w:hAnsi="Verdana"/>
      <w:color w:val="005555"/>
      <w:sz w:val="22"/>
      <w:szCs w:val="22"/>
    </w:rPr>
  </w:style>
  <w:style w:type="character" w:customStyle="1" w:styleId="34">
    <w:name w:val="lblack1"/>
    <w:qFormat/>
    <w:uiPriority w:val="0"/>
    <w:rPr>
      <w:rFonts w:hint="default" w:ascii="Verdana" w:hAnsi="Verdana"/>
      <w:color w:val="555555"/>
      <w:sz w:val="19"/>
      <w:szCs w:val="19"/>
    </w:rPr>
  </w:style>
  <w:style w:type="character" w:customStyle="1" w:styleId="35">
    <w:name w:val="页脚 Char"/>
    <w:qFormat/>
    <w:uiPriority w:val="99"/>
    <w:rPr>
      <w:kern w:val="2"/>
      <w:sz w:val="18"/>
      <w:szCs w:val="18"/>
    </w:rPr>
  </w:style>
  <w:style w:type="character" w:customStyle="1" w:styleId="36">
    <w:name w:val="批注文字 Char"/>
    <w:qFormat/>
    <w:uiPriority w:val="0"/>
    <w:rPr>
      <w:kern w:val="2"/>
      <w:sz w:val="21"/>
      <w:szCs w:val="24"/>
    </w:rPr>
  </w:style>
  <w:style w:type="character" w:customStyle="1" w:styleId="37">
    <w:name w:val="批注主题 字符1"/>
    <w:link w:val="15"/>
    <w:qFormat/>
    <w:uiPriority w:val="0"/>
    <w:rPr>
      <w:b/>
      <w:bCs/>
      <w:szCs w:val="24"/>
    </w:rPr>
  </w:style>
  <w:style w:type="character" w:customStyle="1" w:styleId="38">
    <w:name w:val="批注文字 字符"/>
    <w:basedOn w:val="19"/>
    <w:link w:val="6"/>
    <w:semiHidden/>
    <w:qFormat/>
    <w:uiPriority w:val="99"/>
  </w:style>
  <w:style w:type="character" w:customStyle="1" w:styleId="39">
    <w:name w:val="批注主题 字符"/>
    <w:basedOn w:val="38"/>
    <w:semiHidden/>
    <w:qFormat/>
    <w:uiPriority w:val="99"/>
    <w:rPr>
      <w:b/>
      <w:bCs/>
    </w:rPr>
  </w:style>
  <w:style w:type="character" w:customStyle="1" w:styleId="40">
    <w:name w:val="正文文本缩进 字符"/>
    <w:basedOn w:val="19"/>
    <w:link w:val="8"/>
    <w:qFormat/>
    <w:uiPriority w:val="0"/>
    <w:rPr>
      <w:rFonts w:ascii="宋体" w:hAnsi="宋体" w:eastAsia="宋体" w:cs="Times New Roman"/>
      <w:szCs w:val="24"/>
    </w:rPr>
  </w:style>
  <w:style w:type="character" w:customStyle="1" w:styleId="41">
    <w:name w:val="日期 字符"/>
    <w:basedOn w:val="19"/>
    <w:link w:val="10"/>
    <w:qFormat/>
    <w:uiPriority w:val="0"/>
    <w:rPr>
      <w:rFonts w:ascii="Calibri" w:hAnsi="Calibri" w:eastAsia="宋体" w:cs="Times New Roman"/>
      <w:szCs w:val="24"/>
    </w:rPr>
  </w:style>
  <w:style w:type="paragraph" w:customStyle="1" w:styleId="42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" w:hAnsi="Calibri" w:eastAsia=".." w:cs="Times New Roman"/>
      <w:color w:val="000000"/>
      <w:sz w:val="24"/>
      <w:szCs w:val="24"/>
      <w:lang w:val="en-US" w:eastAsia="zh-CN" w:bidi="ar-SA"/>
    </w:rPr>
  </w:style>
  <w:style w:type="paragraph" w:customStyle="1" w:styleId="43">
    <w:name w:val="CM2"/>
    <w:basedOn w:val="42"/>
    <w:next w:val="42"/>
    <w:qFormat/>
    <w:uiPriority w:val="0"/>
    <w:rPr>
      <w:color w:val="auto"/>
    </w:rPr>
  </w:style>
  <w:style w:type="table" w:customStyle="1" w:styleId="44">
    <w:name w:val="TableGrid"/>
    <w:qFormat/>
    <w:uiPriority w:val="0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5">
    <w:name w:val="纯文本 字符"/>
    <w:link w:val="9"/>
    <w:qFormat/>
    <w:uiPriority w:val="99"/>
    <w:rPr>
      <w:rFonts w:ascii="等线" w:hAnsi="Courier New" w:cs="Courier New"/>
      <w:szCs w:val="24"/>
    </w:rPr>
  </w:style>
  <w:style w:type="character" w:customStyle="1" w:styleId="46">
    <w:name w:val="纯文本 字符1"/>
    <w:basedOn w:val="19"/>
    <w:link w:val="47"/>
    <w:qFormat/>
    <w:uiPriority w:val="0"/>
    <w:rPr>
      <w:rFonts w:hAnsi="Courier New" w:cs="Courier New" w:asciiTheme="minorEastAsia"/>
    </w:rPr>
  </w:style>
  <w:style w:type="paragraph" w:customStyle="1" w:styleId="47">
    <w:name w:val="纯文本1"/>
    <w:basedOn w:val="1"/>
    <w:link w:val="46"/>
    <w:qFormat/>
    <w:uiPriority w:val="0"/>
    <w:rPr>
      <w:rFonts w:hAnsi="Courier New" w:cs="Courier New" w:asciiTheme="minorEastAsia"/>
    </w:rPr>
  </w:style>
  <w:style w:type="paragraph" w:customStyle="1" w:styleId="48">
    <w:name w:val="列出段落3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49">
    <w:name w:val="纯文本2"/>
    <w:basedOn w:val="1"/>
    <w:qFormat/>
    <w:uiPriority w:val="0"/>
    <w:rPr>
      <w:rFonts w:ascii="宋体" w:hAnsi="Courier New" w:eastAsia="宋体" w:cs="Times New Roman"/>
      <w:kern w:val="0"/>
      <w:sz w:val="20"/>
      <w:szCs w:val="21"/>
    </w:rPr>
  </w:style>
  <w:style w:type="paragraph" w:customStyle="1" w:styleId="50">
    <w:name w:val="_Style 1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51">
    <w:name w:val="_Style 3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customStyle="1" w:styleId="52">
    <w:name w:val="列表段落1"/>
    <w:basedOn w:val="1"/>
    <w:qFormat/>
    <w:uiPriority w:val="34"/>
    <w:pPr>
      <w:ind w:firstLine="420" w:firstLineChars="200"/>
    </w:pPr>
  </w:style>
  <w:style w:type="character" w:customStyle="1" w:styleId="53">
    <w:name w:val="未处理的提及1"/>
    <w:basedOn w:val="19"/>
    <w:unhideWhenUsed/>
    <w:qFormat/>
    <w:uiPriority w:val="99"/>
    <w:rPr>
      <w:color w:val="605E5C"/>
      <w:shd w:val="clear" w:color="auto" w:fill="E1DFDD"/>
    </w:rPr>
  </w:style>
  <w:style w:type="paragraph" w:customStyle="1" w:styleId="54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5">
    <w:name w:val="Table Paragraph"/>
    <w:basedOn w:val="1"/>
    <w:qFormat/>
    <w:uiPriority w:val="1"/>
    <w:pPr>
      <w:autoSpaceDE w:val="0"/>
      <w:autoSpaceDN w:val="0"/>
      <w:adjustRightInd w:val="0"/>
      <w:ind w:left="103"/>
      <w:jc w:val="left"/>
    </w:pPr>
    <w:rPr>
      <w:rFonts w:ascii="宋体" w:cs="宋体"/>
      <w:kern w:val="0"/>
      <w:sz w:val="24"/>
    </w:rPr>
  </w:style>
  <w:style w:type="table" w:customStyle="1" w:styleId="56">
    <w:name w:val="Table Normal"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7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dell</Company>
  <Pages>4</Pages>
  <Words>234</Words>
  <Characters>1334</Characters>
  <Lines>11</Lines>
  <Paragraphs>3</Paragraphs>
  <TotalTime>0</TotalTime>
  <ScaleCrop>false</ScaleCrop>
  <LinksUpToDate>false</LinksUpToDate>
  <CharactersWithSpaces>1565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2019-07-10T22:53:00Z</dcterms:created>
  <dc:creator>wyx</dc:creator>
  <cp:lastModifiedBy>陈</cp:lastModifiedBy>
  <cp:lastPrinted>2019-09-27T03:25:00Z</cp:lastPrinted>
  <dcterms:modified xsi:type="dcterms:W3CDTF">2023-07-14T02:40:24Z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9C4BECA9DDB744749BAA80A653DD9A87</vt:lpwstr>
  </property>
</Properties>
</file>