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3F5" w:rsidRPr="00B02845" w:rsidRDefault="00E803F5" w:rsidP="00E803F5">
      <w:pPr>
        <w:widowControl/>
        <w:jc w:val="left"/>
        <w:rPr>
          <w:rFonts w:ascii="仿宋" w:eastAsia="仿宋" w:hAnsi="仿宋" w:cs="仿宋"/>
          <w:sz w:val="28"/>
          <w:szCs w:val="28"/>
        </w:rPr>
      </w:pPr>
      <w:r w:rsidRPr="00B02845">
        <w:rPr>
          <w:rFonts w:ascii="仿宋" w:eastAsia="仿宋" w:hAnsi="仿宋" w:cs="仿宋" w:hint="eastAsia"/>
          <w:color w:val="000000"/>
          <w:kern w:val="0"/>
          <w:sz w:val="28"/>
          <w:szCs w:val="28"/>
        </w:rPr>
        <w:t xml:space="preserve">附件1 </w:t>
      </w:r>
      <w:r w:rsidRPr="00B02845">
        <w:rPr>
          <w:rFonts w:ascii="仿宋" w:eastAsia="仿宋" w:hAnsi="仿宋" w:cs="仿宋" w:hint="eastAsia"/>
          <w:sz w:val="28"/>
          <w:szCs w:val="28"/>
        </w:rPr>
        <w:t xml:space="preserve">               </w:t>
      </w:r>
    </w:p>
    <w:p w:rsidR="00E803F5" w:rsidRPr="00B02845" w:rsidRDefault="00E803F5" w:rsidP="00E803F5">
      <w:pPr>
        <w:widowControl/>
        <w:jc w:val="center"/>
        <w:rPr>
          <w:rFonts w:ascii="仿宋" w:eastAsia="仿宋" w:hAnsi="仿宋" w:cs="仿宋"/>
          <w:color w:val="000000"/>
          <w:kern w:val="0"/>
          <w:sz w:val="30"/>
          <w:szCs w:val="30"/>
        </w:rPr>
      </w:pPr>
      <w:r w:rsidRPr="00B02845">
        <w:rPr>
          <w:rFonts w:ascii="仿宋" w:eastAsia="仿宋" w:hAnsi="仿宋" w:cs="仿宋" w:hint="eastAsia"/>
          <w:color w:val="000000"/>
          <w:kern w:val="0"/>
          <w:sz w:val="30"/>
          <w:szCs w:val="30"/>
        </w:rPr>
        <w:t>考生网络报名操作流程说明</w:t>
      </w:r>
    </w:p>
    <w:p w:rsidR="00E803F5" w:rsidRDefault="00E803F5" w:rsidP="00E803F5">
      <w:pPr>
        <w:spacing w:line="360" w:lineRule="auto"/>
        <w:rPr>
          <w:rFonts w:asciiTheme="minorEastAsia" w:hAnsiTheme="minorEastAsia"/>
          <w:bCs/>
          <w:sz w:val="24"/>
        </w:rPr>
      </w:pPr>
    </w:p>
    <w:p w:rsidR="00E803F5" w:rsidRDefault="00E803F5" w:rsidP="00E803F5">
      <w:pPr>
        <w:spacing w:line="360" w:lineRule="auto"/>
        <w:rPr>
          <w:rFonts w:asciiTheme="minorEastAsia" w:hAnsiTheme="minorEastAsia"/>
          <w:bCs/>
          <w:sz w:val="24"/>
        </w:rPr>
      </w:pPr>
      <w:r w:rsidRPr="003C4C10">
        <w:rPr>
          <w:rFonts w:asciiTheme="minorEastAsia" w:hAnsiTheme="minorEastAsia" w:hint="eastAsia"/>
          <w:bCs/>
          <w:sz w:val="24"/>
        </w:rPr>
        <w:t>1.打开桂林电子科技大学继续教育学院主页：</w:t>
      </w:r>
      <w:hyperlink r:id="rId5" w:history="1">
        <w:r>
          <w:rPr>
            <w:rStyle w:val="a3"/>
          </w:rPr>
          <w:t>https://www.guet.edu.cn/cjy2/</w:t>
        </w:r>
      </w:hyperlink>
      <w:r w:rsidRPr="003C4C10">
        <w:rPr>
          <w:rFonts w:asciiTheme="minorEastAsia" w:hAnsiTheme="minorEastAsia"/>
          <w:bCs/>
          <w:sz w:val="24"/>
        </w:rPr>
        <w:t xml:space="preserve"> </w:t>
      </w:r>
    </w:p>
    <w:p w:rsidR="00E803F5" w:rsidRPr="003C4C10" w:rsidRDefault="00E803F5" w:rsidP="00E803F5">
      <w:pPr>
        <w:spacing w:line="360" w:lineRule="auto"/>
        <w:rPr>
          <w:rFonts w:asciiTheme="minorEastAsia" w:hAnsiTheme="minorEastAsia"/>
          <w:bCs/>
          <w:sz w:val="24"/>
        </w:rPr>
      </w:pPr>
      <w:r w:rsidRPr="003C4C10">
        <w:rPr>
          <w:rFonts w:asciiTheme="minorEastAsia" w:hAnsiTheme="minorEastAsia"/>
          <w:bCs/>
          <w:sz w:val="24"/>
        </w:rPr>
        <w:t>2.</w:t>
      </w:r>
      <w:r w:rsidRPr="003C4C10">
        <w:rPr>
          <w:rFonts w:asciiTheme="minorEastAsia" w:hAnsiTheme="minorEastAsia" w:hint="eastAsia"/>
          <w:bCs/>
          <w:sz w:val="24"/>
        </w:rPr>
        <w:t>点击菜单“</w:t>
      </w:r>
      <w:r>
        <w:rPr>
          <w:rFonts w:asciiTheme="minorEastAsia" w:hAnsiTheme="minorEastAsia" w:hint="eastAsia"/>
          <w:bCs/>
          <w:sz w:val="24"/>
        </w:rPr>
        <w:t>教务管理系统——学生端”。</w:t>
      </w:r>
    </w:p>
    <w:p w:rsidR="00E803F5" w:rsidRPr="00104673" w:rsidRDefault="00E803F5" w:rsidP="00E803F5">
      <w:pPr>
        <w:widowControl/>
        <w:spacing w:line="360" w:lineRule="auto"/>
        <w:jc w:val="center"/>
        <w:rPr>
          <w:rFonts w:asciiTheme="minorEastAsia" w:hAnsiTheme="minorEastAsia"/>
          <w:sz w:val="24"/>
        </w:rPr>
      </w:pPr>
      <w:r>
        <w:rPr>
          <w:noProof/>
        </w:rPr>
        <mc:AlternateContent>
          <mc:Choice Requires="wps">
            <w:drawing>
              <wp:anchor distT="0" distB="0" distL="114300" distR="114300" simplePos="0" relativeHeight="251659264" behindDoc="0" locked="0" layoutInCell="1" allowOverlap="1" wp14:anchorId="65F2EF99" wp14:editId="33DEBB64">
                <wp:simplePos x="0" y="0"/>
                <wp:positionH relativeFrom="column">
                  <wp:posOffset>1985010</wp:posOffset>
                </wp:positionH>
                <wp:positionV relativeFrom="paragraph">
                  <wp:posOffset>730581</wp:posOffset>
                </wp:positionV>
                <wp:extent cx="1661823" cy="286247"/>
                <wp:effectExtent l="19050" t="19050" r="33655" b="38100"/>
                <wp:wrapNone/>
                <wp:docPr id="9" name="椭圆 9"/>
                <wp:cNvGraphicFramePr/>
                <a:graphic xmlns:a="http://schemas.openxmlformats.org/drawingml/2006/main">
                  <a:graphicData uri="http://schemas.microsoft.com/office/word/2010/wordprocessingShape">
                    <wps:wsp>
                      <wps:cNvSpPr/>
                      <wps:spPr>
                        <a:xfrm>
                          <a:off x="0" y="0"/>
                          <a:ext cx="1661823" cy="286247"/>
                        </a:xfrm>
                        <a:prstGeom prst="ellipse">
                          <a:avLst/>
                        </a:prstGeom>
                        <a:noFill/>
                        <a:ln w="571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椭圆 9" o:spid="_x0000_s1026" style="position:absolute;left:0;text-align:left;margin-left:156.3pt;margin-top:57.55pt;width:130.85pt;height:2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" filled="f" strokecolor="red" strokeweight="4.5pt"/>
            </w:pict>
          </mc:Fallback>
        </mc:AlternateContent>
      </w:r>
      <w:r>
        <w:rPr>
          <w:noProof/>
        </w:rPr>
        <w:drawing>
          <wp:inline distT="0" distB="0" distL="0" distR="0" wp14:anchorId="02C7BA02" wp14:editId="43378790">
            <wp:extent cx="2129843" cy="1622066"/>
            <wp:effectExtent l="0" t="0" r="381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128495" cy="1621039"/>
                    </a:xfrm>
                    <a:prstGeom prst="rect">
                      <a:avLst/>
                    </a:prstGeom>
                  </pic:spPr>
                </pic:pic>
              </a:graphicData>
            </a:graphic>
          </wp:inline>
        </w:drawing>
      </w:r>
    </w:p>
    <w:p w:rsidR="00E803F5" w:rsidRDefault="00E803F5" w:rsidP="00E803F5">
      <w:pPr>
        <w:spacing w:line="360" w:lineRule="auto"/>
        <w:rPr>
          <w:rFonts w:asciiTheme="minorEastAsia" w:hAnsiTheme="minorEastAsia"/>
          <w:bCs/>
          <w:sz w:val="24"/>
        </w:rPr>
      </w:pPr>
      <w:r w:rsidRPr="003C4C10">
        <w:rPr>
          <w:rFonts w:asciiTheme="minorEastAsia" w:hAnsiTheme="minorEastAsia" w:hint="eastAsia"/>
          <w:bCs/>
          <w:sz w:val="24"/>
        </w:rPr>
        <w:t>3.</w:t>
      </w:r>
      <w:r>
        <w:rPr>
          <w:rFonts w:asciiTheme="minorEastAsia" w:hAnsiTheme="minorEastAsia" w:hint="eastAsia"/>
          <w:bCs/>
          <w:sz w:val="24"/>
        </w:rPr>
        <w:t>登录教务系统</w:t>
      </w:r>
    </w:p>
    <w:p w:rsidR="00E803F5" w:rsidRPr="003C4C10" w:rsidRDefault="00E803F5" w:rsidP="00E803F5">
      <w:pPr>
        <w:spacing w:line="360" w:lineRule="auto"/>
        <w:rPr>
          <w:rFonts w:asciiTheme="minorEastAsia" w:hAnsiTheme="minorEastAsia"/>
          <w:bCs/>
          <w:sz w:val="24"/>
        </w:rPr>
      </w:pPr>
      <w:r w:rsidRPr="003C4C10">
        <w:rPr>
          <w:rFonts w:asciiTheme="minorEastAsia" w:hAnsiTheme="minorEastAsia"/>
          <w:bCs/>
          <w:sz w:val="24"/>
        </w:rPr>
        <w:t>4.</w:t>
      </w:r>
      <w:r w:rsidRPr="003C4C10">
        <w:rPr>
          <w:rFonts w:asciiTheme="minorEastAsia" w:hAnsiTheme="minorEastAsia" w:hint="eastAsia"/>
          <w:bCs/>
          <w:sz w:val="24"/>
        </w:rPr>
        <w:t>点击左边菜单导航栏“学位考试”，进入报名界面。</w:t>
      </w:r>
    </w:p>
    <w:p w:rsidR="00E803F5" w:rsidRPr="00104673" w:rsidRDefault="00E803F5" w:rsidP="00E803F5">
      <w:pPr>
        <w:widowControl/>
        <w:spacing w:line="360" w:lineRule="auto"/>
        <w:jc w:val="left"/>
        <w:rPr>
          <w:rFonts w:asciiTheme="minorEastAsia" w:hAnsiTheme="minorEastAsia"/>
          <w:sz w:val="24"/>
        </w:rPr>
      </w:pPr>
      <w:r w:rsidRPr="00104673">
        <w:rPr>
          <w:rFonts w:asciiTheme="minorEastAsia" w:hAnsiTheme="minorEastAsia" w:hint="eastAsia"/>
          <w:sz w:val="24"/>
        </w:rPr>
        <w:t xml:space="preserve">            </w:t>
      </w:r>
      <w:r w:rsidRPr="00104673">
        <w:rPr>
          <w:rFonts w:asciiTheme="minorEastAsia" w:hAnsiTheme="minorEastAsia" w:cs="宋体"/>
          <w:noProof/>
          <w:kern w:val="0"/>
          <w:sz w:val="24"/>
        </w:rPr>
        <w:drawing>
          <wp:inline distT="0" distB="0" distL="114300" distR="114300" wp14:anchorId="445878EE" wp14:editId="1124163C">
            <wp:extent cx="2678829" cy="2202512"/>
            <wp:effectExtent l="0" t="0" r="7620" b="7620"/>
            <wp:docPr id="13"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2678877" cy="2202551"/>
                    </a:xfrm>
                    <a:prstGeom prst="rect">
                      <a:avLst/>
                    </a:prstGeom>
                    <a:noFill/>
                    <a:ln w="9525">
                      <a:noFill/>
                    </a:ln>
                  </pic:spPr>
                </pic:pic>
              </a:graphicData>
            </a:graphic>
          </wp:inline>
        </w:drawing>
      </w:r>
    </w:p>
    <w:p w:rsidR="00E803F5" w:rsidRPr="00104673" w:rsidRDefault="00E803F5" w:rsidP="00E803F5">
      <w:pPr>
        <w:widowControl/>
        <w:spacing w:line="360" w:lineRule="auto"/>
        <w:jc w:val="left"/>
        <w:rPr>
          <w:rFonts w:asciiTheme="minorEastAsia" w:hAnsiTheme="minorEastAsia"/>
          <w:sz w:val="24"/>
        </w:rPr>
      </w:pPr>
      <w:r w:rsidRPr="003C4C10">
        <w:rPr>
          <w:rFonts w:asciiTheme="minorEastAsia" w:hAnsiTheme="minorEastAsia" w:hint="eastAsia"/>
          <w:bCs/>
          <w:sz w:val="24"/>
        </w:rPr>
        <w:t>5.首先选择参考考试的</w:t>
      </w:r>
      <w:r>
        <w:rPr>
          <w:rFonts w:asciiTheme="minorEastAsia" w:hAnsiTheme="minorEastAsia" w:hint="eastAsia"/>
          <w:bCs/>
          <w:sz w:val="24"/>
        </w:rPr>
        <w:t>考区和考点</w:t>
      </w:r>
    </w:p>
    <w:p w:rsidR="00E803F5" w:rsidRPr="00B178CA" w:rsidRDefault="00E803F5" w:rsidP="00E803F5">
      <w:pPr>
        <w:tabs>
          <w:tab w:val="left" w:pos="1559"/>
        </w:tabs>
        <w:spacing w:line="360" w:lineRule="auto"/>
        <w:jc w:val="left"/>
        <w:rPr>
          <w:rFonts w:asciiTheme="minorEastAsia" w:hAnsiTheme="minorEastAsia"/>
          <w:sz w:val="24"/>
        </w:rPr>
      </w:pPr>
      <w:r w:rsidRPr="00104673">
        <w:rPr>
          <w:rFonts w:asciiTheme="minorEastAsia" w:hAnsiTheme="minorEastAsia"/>
          <w:noProof/>
          <w:sz w:val="24"/>
        </w:rPr>
        <w:drawing>
          <wp:inline distT="0" distB="0" distL="114300" distR="114300" wp14:anchorId="3075B21F" wp14:editId="2E3F1D30">
            <wp:extent cx="3037399" cy="2048461"/>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3037700" cy="2048664"/>
                    </a:xfrm>
                    <a:prstGeom prst="rect">
                      <a:avLst/>
                    </a:prstGeom>
                    <a:noFill/>
                    <a:ln>
                      <a:noFill/>
                    </a:ln>
                  </pic:spPr>
                </pic:pic>
              </a:graphicData>
            </a:graphic>
          </wp:inline>
        </w:drawing>
      </w:r>
    </w:p>
    <w:p w:rsidR="00E803F5" w:rsidRDefault="00E803F5" w:rsidP="00E803F5">
      <w:pPr>
        <w:widowControl/>
        <w:spacing w:line="360" w:lineRule="auto"/>
        <w:jc w:val="left"/>
        <w:rPr>
          <w:rFonts w:asciiTheme="minorEastAsia" w:hAnsiTheme="minorEastAsia"/>
          <w:bCs/>
          <w:sz w:val="24"/>
        </w:rPr>
      </w:pPr>
      <w:r w:rsidRPr="00B178CA">
        <w:rPr>
          <w:rFonts w:asciiTheme="minorEastAsia" w:hAnsiTheme="minorEastAsia" w:hint="eastAsia"/>
          <w:bCs/>
          <w:sz w:val="24"/>
        </w:rPr>
        <w:lastRenderedPageBreak/>
        <w:t>6.核对报名信息</w:t>
      </w:r>
      <w:r>
        <w:rPr>
          <w:rFonts w:asciiTheme="minorEastAsia" w:hAnsiTheme="minorEastAsia" w:hint="eastAsia"/>
          <w:bCs/>
          <w:sz w:val="24"/>
        </w:rPr>
        <w:t>和照片，若无误，点击“确认”。若信息或者照片有误以及照片空白，请联系教学站修改后再报名。</w:t>
      </w:r>
    </w:p>
    <w:p w:rsidR="00E803F5" w:rsidRDefault="00E803F5" w:rsidP="00E803F5">
      <w:pPr>
        <w:widowControl/>
        <w:spacing w:line="360" w:lineRule="auto"/>
        <w:jc w:val="left"/>
        <w:rPr>
          <w:rFonts w:asciiTheme="minorEastAsia" w:hAnsiTheme="minorEastAsia"/>
          <w:bCs/>
          <w:sz w:val="24"/>
        </w:rPr>
      </w:pPr>
      <w:r>
        <w:rPr>
          <w:noProof/>
        </w:rPr>
        <w:drawing>
          <wp:inline distT="0" distB="0" distL="0" distR="0" wp14:anchorId="464F90AE" wp14:editId="756E3FAB">
            <wp:extent cx="3339548" cy="2034724"/>
            <wp:effectExtent l="0" t="0" r="0" b="3810"/>
            <wp:docPr id="20" name="图片 20" descr="C:\Users\桂林电子科技大学\Documents\Tencent Files\13394662\Image\C2C\Z73LTNCJ%[7]6(QU5G4_{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桂林电子科技大学\Documents\Tencent Files\13394662\Image\C2C\Z73LTNCJ%[7]6(QU5G4_{RI.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45943" cy="2038620"/>
                    </a:xfrm>
                    <a:prstGeom prst="rect">
                      <a:avLst/>
                    </a:prstGeom>
                    <a:noFill/>
                    <a:ln>
                      <a:noFill/>
                    </a:ln>
                  </pic:spPr>
                </pic:pic>
              </a:graphicData>
            </a:graphic>
          </wp:inline>
        </w:drawing>
      </w:r>
    </w:p>
    <w:p w:rsidR="00E803F5" w:rsidRDefault="00E803F5" w:rsidP="00E803F5">
      <w:pPr>
        <w:widowControl/>
        <w:spacing w:line="360" w:lineRule="auto"/>
        <w:jc w:val="left"/>
        <w:rPr>
          <w:rFonts w:asciiTheme="minorEastAsia" w:hAnsiTheme="minorEastAsia"/>
          <w:bCs/>
          <w:sz w:val="24"/>
        </w:rPr>
      </w:pPr>
      <w:r w:rsidRPr="00B178CA">
        <w:rPr>
          <w:rFonts w:asciiTheme="minorEastAsia" w:hAnsiTheme="minorEastAsia" w:hint="eastAsia"/>
          <w:bCs/>
          <w:sz w:val="24"/>
        </w:rPr>
        <w:t>7.</w:t>
      </w:r>
      <w:r>
        <w:rPr>
          <w:rFonts w:asciiTheme="minorEastAsia" w:hAnsiTheme="minorEastAsia" w:hint="eastAsia"/>
          <w:bCs/>
          <w:sz w:val="24"/>
        </w:rPr>
        <w:t>确认报名信息后，进入缴费提示。</w:t>
      </w:r>
    </w:p>
    <w:p w:rsidR="00E803F5" w:rsidRDefault="00E803F5" w:rsidP="00E803F5">
      <w:pPr>
        <w:widowControl/>
        <w:spacing w:line="360" w:lineRule="auto"/>
        <w:jc w:val="left"/>
        <w:rPr>
          <w:rFonts w:asciiTheme="minorEastAsia" w:hAnsiTheme="minorEastAsia" w:cs="宋体"/>
          <w:kern w:val="0"/>
          <w:sz w:val="24"/>
          <w:lang w:bidi="ar"/>
        </w:rPr>
      </w:pPr>
      <w:r>
        <w:rPr>
          <w:rFonts w:asciiTheme="minorEastAsia" w:hAnsiTheme="minorEastAsia" w:cs="宋体"/>
          <w:noProof/>
          <w:kern w:val="0"/>
          <w:sz w:val="24"/>
        </w:rPr>
        <w:drawing>
          <wp:inline distT="0" distB="0" distL="0" distR="0" wp14:anchorId="218D88DF" wp14:editId="4DC88F54">
            <wp:extent cx="2194560" cy="1861155"/>
            <wp:effectExtent l="0" t="0" r="0" b="6350"/>
            <wp:docPr id="7" name="图片 7" descr="C:\Users\jjy\Documents\Tencent Files\13394662\Image\C2C\Y@DNPAIIN[(LKRF{UYK[9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jy\Documents\Tencent Files\13394662\Image\C2C\Y@DNPAIIN[(LKRF{UYK[9UR.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5420" cy="1861884"/>
                    </a:xfrm>
                    <a:prstGeom prst="rect">
                      <a:avLst/>
                    </a:prstGeom>
                    <a:noFill/>
                    <a:ln>
                      <a:noFill/>
                    </a:ln>
                  </pic:spPr>
                </pic:pic>
              </a:graphicData>
            </a:graphic>
          </wp:inline>
        </w:drawing>
      </w:r>
    </w:p>
    <w:p w:rsidR="00E803F5" w:rsidRDefault="00E803F5" w:rsidP="00E803F5">
      <w:pPr>
        <w:widowControl/>
        <w:spacing w:line="360" w:lineRule="auto"/>
        <w:jc w:val="left"/>
        <w:rPr>
          <w:rFonts w:asciiTheme="minorEastAsia" w:hAnsiTheme="minorEastAsia" w:cs="宋体"/>
          <w:kern w:val="0"/>
          <w:sz w:val="24"/>
          <w:lang w:bidi="ar"/>
        </w:rPr>
      </w:pPr>
      <w:r>
        <w:rPr>
          <w:rFonts w:asciiTheme="minorEastAsia" w:hAnsiTheme="minorEastAsia" w:cs="宋体" w:hint="eastAsia"/>
          <w:kern w:val="0"/>
          <w:sz w:val="24"/>
          <w:lang w:bidi="ar"/>
        </w:rPr>
        <w:t>8. 选择“立即支付</w:t>
      </w:r>
      <w:r>
        <w:rPr>
          <w:rFonts w:asciiTheme="minorEastAsia" w:hAnsiTheme="minorEastAsia" w:cs="宋体"/>
          <w:kern w:val="0"/>
          <w:sz w:val="24"/>
          <w:lang w:bidi="ar"/>
        </w:rPr>
        <w:t>”</w:t>
      </w:r>
      <w:r>
        <w:rPr>
          <w:rFonts w:asciiTheme="minorEastAsia" w:hAnsiTheme="minorEastAsia" w:cs="宋体" w:hint="eastAsia"/>
          <w:kern w:val="0"/>
          <w:sz w:val="24"/>
          <w:lang w:bidi="ar"/>
        </w:rPr>
        <w:t>进行缴费操作，页面将跳转到桂林电子科技大学财务处缴费平台，选择银</w:t>
      </w:r>
      <w:proofErr w:type="gramStart"/>
      <w:r>
        <w:rPr>
          <w:rFonts w:asciiTheme="minorEastAsia" w:hAnsiTheme="minorEastAsia" w:cs="宋体" w:hint="eastAsia"/>
          <w:kern w:val="0"/>
          <w:sz w:val="24"/>
          <w:lang w:bidi="ar"/>
        </w:rPr>
        <w:t>联或者微信支付</w:t>
      </w:r>
      <w:proofErr w:type="gramEnd"/>
      <w:r>
        <w:rPr>
          <w:rFonts w:asciiTheme="minorEastAsia" w:hAnsiTheme="minorEastAsia" w:cs="宋体" w:hint="eastAsia"/>
          <w:kern w:val="0"/>
          <w:sz w:val="24"/>
          <w:lang w:bidi="ar"/>
        </w:rPr>
        <w:t>报名费。</w:t>
      </w:r>
    </w:p>
    <w:p w:rsidR="00E803F5" w:rsidRDefault="00E803F5" w:rsidP="00E803F5">
      <w:pPr>
        <w:widowControl/>
        <w:spacing w:line="360" w:lineRule="auto"/>
        <w:jc w:val="left"/>
        <w:rPr>
          <w:rFonts w:asciiTheme="minorEastAsia" w:hAnsiTheme="minorEastAsia" w:cs="宋体"/>
          <w:kern w:val="0"/>
          <w:sz w:val="24"/>
          <w:lang w:bidi="ar"/>
        </w:rPr>
      </w:pPr>
      <w:r>
        <w:rPr>
          <w:noProof/>
        </w:rPr>
        <w:drawing>
          <wp:inline distT="0" distB="0" distL="0" distR="0" wp14:anchorId="222F6BD3" wp14:editId="10483D1F">
            <wp:extent cx="1963973" cy="2318522"/>
            <wp:effectExtent l="0" t="0" r="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968024" cy="2323304"/>
                    </a:xfrm>
                    <a:prstGeom prst="rect">
                      <a:avLst/>
                    </a:prstGeom>
                  </pic:spPr>
                </pic:pic>
              </a:graphicData>
            </a:graphic>
          </wp:inline>
        </w:drawing>
      </w:r>
    </w:p>
    <w:p w:rsidR="00E803F5" w:rsidRDefault="00E803F5" w:rsidP="00E803F5">
      <w:pPr>
        <w:widowControl/>
        <w:spacing w:line="360" w:lineRule="auto"/>
        <w:jc w:val="left"/>
        <w:rPr>
          <w:rFonts w:ascii="仿宋" w:eastAsia="仿宋" w:hAnsi="仿宋" w:cs="仿宋"/>
          <w:color w:val="000000"/>
          <w:kern w:val="0"/>
          <w:sz w:val="30"/>
          <w:szCs w:val="30"/>
        </w:rPr>
      </w:pPr>
      <w:r>
        <w:rPr>
          <w:rFonts w:asciiTheme="minorEastAsia" w:hAnsiTheme="minorEastAsia" w:cs="宋体" w:hint="eastAsia"/>
          <w:kern w:val="0"/>
          <w:sz w:val="24"/>
          <w:lang w:bidi="ar"/>
        </w:rPr>
        <w:t xml:space="preserve">9. </w:t>
      </w:r>
      <w:r w:rsidRPr="000A6E69">
        <w:rPr>
          <w:rFonts w:asciiTheme="minorEastAsia" w:hAnsiTheme="minorEastAsia" w:cs="宋体" w:hint="eastAsia"/>
          <w:kern w:val="0"/>
          <w:sz w:val="24"/>
          <w:lang w:bidi="ar"/>
        </w:rPr>
        <w:t>如果30分钟内缴费不成功，</w:t>
      </w:r>
      <w:r>
        <w:rPr>
          <w:rFonts w:asciiTheme="minorEastAsia" w:hAnsiTheme="minorEastAsia" w:cs="宋体" w:hint="eastAsia"/>
          <w:kern w:val="0"/>
          <w:sz w:val="24"/>
          <w:lang w:bidi="ar"/>
        </w:rPr>
        <w:t>视为报名失败，</w:t>
      </w:r>
      <w:proofErr w:type="gramStart"/>
      <w:r>
        <w:rPr>
          <w:rFonts w:asciiTheme="minorEastAsia" w:hAnsiTheme="minorEastAsia" w:cs="宋体" w:hint="eastAsia"/>
          <w:kern w:val="0"/>
          <w:sz w:val="24"/>
          <w:lang w:bidi="ar"/>
        </w:rPr>
        <w:t>考位将</w:t>
      </w:r>
      <w:proofErr w:type="gramEnd"/>
      <w:r>
        <w:rPr>
          <w:rFonts w:asciiTheme="minorEastAsia" w:hAnsiTheme="minorEastAsia" w:cs="宋体" w:hint="eastAsia"/>
          <w:kern w:val="0"/>
          <w:sz w:val="24"/>
          <w:lang w:bidi="ar"/>
        </w:rPr>
        <w:t>不再锁定，需要重新报名。</w:t>
      </w:r>
    </w:p>
    <w:p w:rsidR="00E803F5" w:rsidRDefault="00E803F5" w:rsidP="00E803F5">
      <w:pPr>
        <w:widowControl/>
        <w:jc w:val="left"/>
        <w:rPr>
          <w:rFonts w:ascii="仿宋" w:eastAsia="仿宋" w:hAnsi="仿宋" w:cs="仿宋"/>
          <w:b/>
          <w:color w:val="000000"/>
          <w:kern w:val="0"/>
          <w:sz w:val="30"/>
          <w:szCs w:val="30"/>
        </w:rPr>
      </w:pPr>
      <w:r>
        <w:rPr>
          <w:rFonts w:ascii="仿宋" w:eastAsia="仿宋" w:hAnsi="仿宋" w:cs="仿宋"/>
          <w:b/>
          <w:color w:val="000000"/>
          <w:kern w:val="0"/>
          <w:sz w:val="30"/>
          <w:szCs w:val="30"/>
        </w:rPr>
        <w:br w:type="page"/>
      </w:r>
    </w:p>
    <w:p w:rsidR="00E803F5" w:rsidRPr="00117FAD" w:rsidRDefault="00E803F5" w:rsidP="00E803F5">
      <w:pPr>
        <w:widowControl/>
        <w:jc w:val="left"/>
        <w:rPr>
          <w:rFonts w:ascii="仿宋" w:eastAsia="仿宋" w:hAnsi="仿宋" w:cs="仿宋"/>
          <w:color w:val="000000"/>
          <w:kern w:val="0"/>
          <w:sz w:val="28"/>
          <w:szCs w:val="28"/>
        </w:rPr>
      </w:pPr>
      <w:r w:rsidRPr="00117FAD">
        <w:rPr>
          <w:rFonts w:ascii="仿宋" w:eastAsia="仿宋" w:hAnsi="仿宋" w:cs="仿宋" w:hint="eastAsia"/>
          <w:color w:val="000000"/>
          <w:kern w:val="0"/>
          <w:sz w:val="28"/>
          <w:szCs w:val="28"/>
        </w:rPr>
        <w:lastRenderedPageBreak/>
        <w:t>附件2</w:t>
      </w:r>
    </w:p>
    <w:p w:rsidR="00E803F5" w:rsidRPr="00117FAD" w:rsidRDefault="00E803F5" w:rsidP="00E803F5">
      <w:pPr>
        <w:widowControl/>
        <w:jc w:val="left"/>
        <w:rPr>
          <w:rFonts w:ascii="仿宋" w:eastAsia="仿宋" w:hAnsi="仿宋" w:cs="仿宋"/>
          <w:color w:val="000000"/>
          <w:kern w:val="0"/>
          <w:sz w:val="30"/>
          <w:szCs w:val="30"/>
        </w:rPr>
      </w:pPr>
      <w:r w:rsidRPr="00117FAD">
        <w:rPr>
          <w:rFonts w:ascii="仿宋" w:eastAsia="仿宋" w:hAnsi="仿宋" w:cs="仿宋"/>
          <w:color w:val="000000"/>
          <w:kern w:val="0"/>
          <w:sz w:val="30"/>
          <w:szCs w:val="30"/>
        </w:rPr>
        <w:t>桂林电子科技大学高等学历继续教育英语学业</w:t>
      </w:r>
      <w:r>
        <w:rPr>
          <w:rFonts w:ascii="仿宋" w:eastAsia="仿宋" w:hAnsi="仿宋" w:cs="仿宋"/>
          <w:color w:val="000000"/>
          <w:kern w:val="0"/>
          <w:sz w:val="30"/>
          <w:szCs w:val="30"/>
        </w:rPr>
        <w:t>水平考试</w:t>
      </w:r>
      <w:r w:rsidRPr="00117FAD">
        <w:rPr>
          <w:rFonts w:ascii="仿宋" w:eastAsia="仿宋" w:hAnsi="仿宋" w:cs="仿宋"/>
          <w:color w:val="000000"/>
          <w:kern w:val="0"/>
          <w:sz w:val="30"/>
          <w:szCs w:val="30"/>
        </w:rPr>
        <w:t>大纲（试行）</w:t>
      </w:r>
    </w:p>
    <w:p w:rsidR="00E803F5" w:rsidRDefault="00E803F5" w:rsidP="00E803F5">
      <w:pPr>
        <w:rPr>
          <w:sz w:val="24"/>
        </w:rPr>
      </w:pPr>
    </w:p>
    <w:p w:rsidR="00E803F5" w:rsidRPr="00117FAD" w:rsidRDefault="00E803F5" w:rsidP="00E803F5">
      <w:pPr>
        <w:widowControl/>
        <w:spacing w:line="360" w:lineRule="auto"/>
        <w:jc w:val="left"/>
        <w:rPr>
          <w:rFonts w:asciiTheme="minorEastAsia" w:hAnsiTheme="minorEastAsia" w:cs="宋体"/>
          <w:kern w:val="0"/>
          <w:sz w:val="24"/>
          <w:lang w:bidi="ar"/>
        </w:rPr>
      </w:pPr>
      <w:r>
        <w:rPr>
          <w:rFonts w:asciiTheme="minorEastAsia" w:hAnsiTheme="minorEastAsia" w:cs="宋体" w:hint="eastAsia"/>
          <w:kern w:val="0"/>
          <w:sz w:val="24"/>
          <w:lang w:bidi="ar"/>
        </w:rPr>
        <w:t>一、考试</w:t>
      </w:r>
      <w:r w:rsidRPr="00117FAD">
        <w:rPr>
          <w:rFonts w:asciiTheme="minorEastAsia" w:hAnsiTheme="minorEastAsia" w:cs="宋体" w:hint="eastAsia"/>
          <w:kern w:val="0"/>
          <w:sz w:val="24"/>
          <w:lang w:bidi="ar"/>
        </w:rPr>
        <w:t>性质</w:t>
      </w:r>
    </w:p>
    <w:p w:rsidR="00E803F5" w:rsidRPr="00117FAD" w:rsidRDefault="00E803F5" w:rsidP="00E803F5">
      <w:pPr>
        <w:widowControl/>
        <w:spacing w:line="360" w:lineRule="auto"/>
        <w:ind w:firstLineChars="200" w:firstLine="480"/>
        <w:jc w:val="left"/>
        <w:rPr>
          <w:rFonts w:asciiTheme="minorEastAsia" w:hAnsiTheme="minorEastAsia" w:cs="宋体"/>
          <w:kern w:val="0"/>
          <w:sz w:val="24"/>
          <w:lang w:bidi="ar"/>
        </w:rPr>
      </w:pPr>
      <w:r>
        <w:rPr>
          <w:rFonts w:asciiTheme="minorEastAsia" w:hAnsiTheme="minorEastAsia" w:cs="宋体" w:hint="eastAsia"/>
          <w:kern w:val="0"/>
          <w:sz w:val="24"/>
          <w:lang w:bidi="ar"/>
        </w:rPr>
        <w:t>桂林电子科技大学高等学历继续教育英语学业水平考试</w:t>
      </w:r>
      <w:r w:rsidRPr="00117FAD">
        <w:rPr>
          <w:rFonts w:asciiTheme="minorEastAsia" w:hAnsiTheme="minorEastAsia" w:cs="宋体" w:hint="eastAsia"/>
          <w:kern w:val="0"/>
          <w:sz w:val="24"/>
          <w:lang w:bidi="ar"/>
        </w:rPr>
        <w:t>，旨在测试高等学历继续教育本科生（非英语专业）对于英</w:t>
      </w:r>
      <w:r>
        <w:rPr>
          <w:rFonts w:asciiTheme="minorEastAsia" w:hAnsiTheme="minorEastAsia" w:cs="宋体" w:hint="eastAsia"/>
          <w:kern w:val="0"/>
          <w:sz w:val="24"/>
          <w:lang w:bidi="ar"/>
        </w:rPr>
        <w:t>语语言的掌握和运用是否达到授予学士学位英语程度的水平。考生的考试</w:t>
      </w:r>
      <w:r w:rsidRPr="00117FAD">
        <w:rPr>
          <w:rFonts w:asciiTheme="minorEastAsia" w:hAnsiTheme="minorEastAsia" w:cs="宋体" w:hint="eastAsia"/>
          <w:kern w:val="0"/>
          <w:sz w:val="24"/>
          <w:lang w:bidi="ar"/>
        </w:rPr>
        <w:t>成果将作为是否授予高等学历继续教育学士学位的主要依据之一。</w:t>
      </w:r>
    </w:p>
    <w:p w:rsidR="00E803F5" w:rsidRPr="00117FAD" w:rsidRDefault="00E803F5" w:rsidP="00E803F5">
      <w:pPr>
        <w:widowControl/>
        <w:spacing w:line="360" w:lineRule="auto"/>
        <w:jc w:val="left"/>
        <w:rPr>
          <w:rFonts w:asciiTheme="minorEastAsia" w:hAnsiTheme="minorEastAsia" w:cs="宋体"/>
          <w:kern w:val="0"/>
          <w:sz w:val="24"/>
          <w:lang w:bidi="ar"/>
        </w:rPr>
      </w:pPr>
      <w:r>
        <w:rPr>
          <w:rFonts w:asciiTheme="minorEastAsia" w:hAnsiTheme="minorEastAsia" w:cs="宋体" w:hint="eastAsia"/>
          <w:kern w:val="0"/>
          <w:sz w:val="24"/>
          <w:lang w:bidi="ar"/>
        </w:rPr>
        <w:t>二、考试</w:t>
      </w:r>
      <w:r w:rsidRPr="00117FAD">
        <w:rPr>
          <w:rFonts w:asciiTheme="minorEastAsia" w:hAnsiTheme="minorEastAsia" w:cs="宋体" w:hint="eastAsia"/>
          <w:kern w:val="0"/>
          <w:sz w:val="24"/>
          <w:lang w:bidi="ar"/>
        </w:rPr>
        <w:t>要求</w:t>
      </w:r>
    </w:p>
    <w:p w:rsidR="00E803F5" w:rsidRPr="00117FAD" w:rsidRDefault="00E803F5" w:rsidP="00E803F5">
      <w:pPr>
        <w:widowControl/>
        <w:spacing w:line="360" w:lineRule="auto"/>
        <w:ind w:firstLineChars="200" w:firstLine="480"/>
        <w:jc w:val="left"/>
        <w:rPr>
          <w:rFonts w:asciiTheme="minorEastAsia" w:hAnsiTheme="minorEastAsia" w:cs="宋体"/>
          <w:kern w:val="0"/>
          <w:sz w:val="24"/>
          <w:lang w:bidi="ar"/>
        </w:rPr>
      </w:pPr>
      <w:r w:rsidRPr="00117FAD">
        <w:rPr>
          <w:rFonts w:asciiTheme="minorEastAsia" w:hAnsiTheme="minorEastAsia" w:cs="宋体" w:hint="eastAsia"/>
          <w:kern w:val="0"/>
          <w:sz w:val="24"/>
          <w:lang w:bidi="ar"/>
        </w:rPr>
        <w:t>要求考生能够较熟练地掌握英语根本语法和常用词汇，具有一定的阅读能力和综合运用能力。</w:t>
      </w:r>
    </w:p>
    <w:p w:rsidR="00E803F5" w:rsidRPr="00117FAD" w:rsidRDefault="00E803F5" w:rsidP="00E803F5">
      <w:pPr>
        <w:widowControl/>
        <w:spacing w:line="360" w:lineRule="auto"/>
        <w:jc w:val="left"/>
        <w:rPr>
          <w:rFonts w:asciiTheme="minorEastAsia" w:hAnsiTheme="minorEastAsia" w:cs="宋体"/>
          <w:kern w:val="0"/>
          <w:sz w:val="24"/>
          <w:lang w:bidi="ar"/>
        </w:rPr>
      </w:pPr>
      <w:r w:rsidRPr="00117FAD">
        <w:rPr>
          <w:rFonts w:asciiTheme="minorEastAsia" w:hAnsiTheme="minorEastAsia" w:cs="宋体" w:hint="eastAsia"/>
          <w:kern w:val="0"/>
          <w:sz w:val="24"/>
          <w:lang w:bidi="ar"/>
        </w:rPr>
        <w:t>三、难度要求</w:t>
      </w:r>
    </w:p>
    <w:p w:rsidR="00E803F5" w:rsidRPr="00117FAD" w:rsidRDefault="00E803F5" w:rsidP="00E803F5">
      <w:pPr>
        <w:widowControl/>
        <w:spacing w:line="360" w:lineRule="auto"/>
        <w:ind w:firstLineChars="200" w:firstLine="480"/>
        <w:jc w:val="left"/>
        <w:rPr>
          <w:rFonts w:asciiTheme="minorEastAsia" w:hAnsiTheme="minorEastAsia" w:cs="宋体"/>
          <w:kern w:val="0"/>
          <w:sz w:val="24"/>
          <w:lang w:bidi="ar"/>
        </w:rPr>
      </w:pPr>
      <w:r w:rsidRPr="00117FAD">
        <w:rPr>
          <w:rFonts w:asciiTheme="minorEastAsia" w:hAnsiTheme="minorEastAsia" w:cs="宋体" w:hint="eastAsia"/>
          <w:kern w:val="0"/>
          <w:sz w:val="24"/>
          <w:lang w:bidi="ar"/>
        </w:rPr>
        <w:t>整体难度和试题数量参考全国英语等级考试3级（PETS3），包含词汇掌握、阅读理解、应用文写作、命题写作等考察维度。</w:t>
      </w:r>
    </w:p>
    <w:p w:rsidR="00E803F5" w:rsidRPr="00117FAD" w:rsidRDefault="00E803F5" w:rsidP="00E803F5">
      <w:pPr>
        <w:widowControl/>
        <w:spacing w:line="360" w:lineRule="auto"/>
        <w:jc w:val="left"/>
        <w:rPr>
          <w:rFonts w:asciiTheme="minorEastAsia" w:hAnsiTheme="minorEastAsia" w:cs="宋体"/>
          <w:kern w:val="0"/>
          <w:sz w:val="24"/>
          <w:lang w:bidi="ar"/>
        </w:rPr>
      </w:pPr>
      <w:r w:rsidRPr="00117FAD">
        <w:rPr>
          <w:rFonts w:asciiTheme="minorEastAsia" w:hAnsiTheme="minorEastAsia" w:cs="宋体" w:hint="eastAsia"/>
          <w:kern w:val="0"/>
          <w:sz w:val="24"/>
          <w:lang w:bidi="ar"/>
        </w:rPr>
        <w:t>四、题型说明</w:t>
      </w:r>
    </w:p>
    <w:tbl>
      <w:tblPr>
        <w:tblStyle w:val="a4"/>
        <w:tblW w:w="0" w:type="auto"/>
        <w:jc w:val="center"/>
        <w:tblLook w:val="04A0" w:firstRow="1" w:lastRow="0" w:firstColumn="1" w:lastColumn="0" w:noHBand="0" w:noVBand="1"/>
      </w:tblPr>
      <w:tblGrid>
        <w:gridCol w:w="784"/>
        <w:gridCol w:w="1461"/>
        <w:gridCol w:w="1350"/>
        <w:gridCol w:w="3966"/>
        <w:gridCol w:w="944"/>
        <w:gridCol w:w="781"/>
      </w:tblGrid>
      <w:tr w:rsidR="00E803F5" w:rsidRPr="00117FAD" w:rsidTr="005374A6">
        <w:trPr>
          <w:jc w:val="center"/>
        </w:trPr>
        <w:tc>
          <w:tcPr>
            <w:tcW w:w="817" w:type="dxa"/>
            <w:vAlign w:val="center"/>
          </w:tcPr>
          <w:p w:rsidR="00E803F5" w:rsidRPr="00117FAD" w:rsidRDefault="00E803F5" w:rsidP="005374A6">
            <w:pPr>
              <w:spacing w:line="360" w:lineRule="auto"/>
              <w:jc w:val="center"/>
              <w:rPr>
                <w:rFonts w:ascii="仿宋" w:eastAsia="仿宋" w:hAnsi="仿宋"/>
                <w:szCs w:val="21"/>
              </w:rPr>
            </w:pPr>
            <w:r w:rsidRPr="00117FAD">
              <w:rPr>
                <w:rFonts w:ascii="仿宋" w:eastAsia="仿宋" w:hAnsi="仿宋" w:hint="eastAsia"/>
                <w:szCs w:val="21"/>
              </w:rPr>
              <w:t>序号</w:t>
            </w:r>
          </w:p>
        </w:tc>
        <w:tc>
          <w:tcPr>
            <w:tcW w:w="1559" w:type="dxa"/>
            <w:vAlign w:val="center"/>
          </w:tcPr>
          <w:p w:rsidR="00E803F5" w:rsidRPr="00117FAD" w:rsidRDefault="00E803F5" w:rsidP="005374A6">
            <w:pPr>
              <w:spacing w:line="360" w:lineRule="auto"/>
              <w:jc w:val="center"/>
              <w:rPr>
                <w:rFonts w:ascii="仿宋" w:eastAsia="仿宋" w:hAnsi="仿宋"/>
                <w:szCs w:val="21"/>
              </w:rPr>
            </w:pPr>
            <w:r w:rsidRPr="00117FAD">
              <w:rPr>
                <w:rFonts w:ascii="仿宋" w:eastAsia="仿宋" w:hAnsi="仿宋" w:hint="eastAsia"/>
                <w:szCs w:val="21"/>
              </w:rPr>
              <w:t>题型</w:t>
            </w:r>
          </w:p>
        </w:tc>
        <w:tc>
          <w:tcPr>
            <w:tcW w:w="1418" w:type="dxa"/>
            <w:vAlign w:val="center"/>
          </w:tcPr>
          <w:p w:rsidR="00E803F5" w:rsidRPr="00117FAD" w:rsidRDefault="00E803F5" w:rsidP="005374A6">
            <w:pPr>
              <w:spacing w:line="360" w:lineRule="auto"/>
              <w:jc w:val="center"/>
              <w:rPr>
                <w:rFonts w:ascii="仿宋" w:eastAsia="仿宋" w:hAnsi="仿宋"/>
                <w:szCs w:val="21"/>
              </w:rPr>
            </w:pPr>
            <w:r w:rsidRPr="00117FAD">
              <w:rPr>
                <w:rFonts w:ascii="仿宋" w:eastAsia="仿宋" w:hAnsi="仿宋" w:hint="eastAsia"/>
                <w:szCs w:val="21"/>
              </w:rPr>
              <w:t>题型分类</w:t>
            </w:r>
          </w:p>
        </w:tc>
        <w:tc>
          <w:tcPr>
            <w:tcW w:w="4252" w:type="dxa"/>
            <w:vAlign w:val="center"/>
          </w:tcPr>
          <w:p w:rsidR="00E803F5" w:rsidRPr="00117FAD" w:rsidRDefault="00E803F5" w:rsidP="005374A6">
            <w:pPr>
              <w:spacing w:line="360" w:lineRule="auto"/>
              <w:jc w:val="center"/>
              <w:rPr>
                <w:rFonts w:ascii="仿宋" w:eastAsia="仿宋" w:hAnsi="仿宋"/>
                <w:szCs w:val="21"/>
              </w:rPr>
            </w:pPr>
            <w:r w:rsidRPr="00117FAD">
              <w:rPr>
                <w:rFonts w:ascii="仿宋" w:eastAsia="仿宋" w:hAnsi="仿宋" w:hint="eastAsia"/>
                <w:szCs w:val="21"/>
              </w:rPr>
              <w:t>题型说明</w:t>
            </w:r>
          </w:p>
        </w:tc>
        <w:tc>
          <w:tcPr>
            <w:tcW w:w="993" w:type="dxa"/>
            <w:vAlign w:val="center"/>
          </w:tcPr>
          <w:p w:rsidR="00E803F5" w:rsidRPr="00117FAD" w:rsidRDefault="00E803F5" w:rsidP="005374A6">
            <w:pPr>
              <w:spacing w:line="360" w:lineRule="auto"/>
              <w:jc w:val="center"/>
              <w:rPr>
                <w:rFonts w:ascii="仿宋" w:eastAsia="仿宋" w:hAnsi="仿宋"/>
                <w:szCs w:val="21"/>
              </w:rPr>
            </w:pPr>
            <w:r w:rsidRPr="00117FAD">
              <w:rPr>
                <w:rFonts w:ascii="仿宋" w:eastAsia="仿宋" w:hAnsi="仿宋" w:hint="eastAsia"/>
                <w:szCs w:val="21"/>
              </w:rPr>
              <w:t>题量</w:t>
            </w:r>
          </w:p>
        </w:tc>
        <w:tc>
          <w:tcPr>
            <w:tcW w:w="815" w:type="dxa"/>
            <w:vAlign w:val="center"/>
          </w:tcPr>
          <w:p w:rsidR="00E803F5" w:rsidRPr="00117FAD" w:rsidRDefault="00E803F5" w:rsidP="005374A6">
            <w:pPr>
              <w:spacing w:line="360" w:lineRule="auto"/>
              <w:jc w:val="center"/>
              <w:rPr>
                <w:rFonts w:ascii="仿宋" w:eastAsia="仿宋" w:hAnsi="仿宋"/>
                <w:szCs w:val="21"/>
              </w:rPr>
            </w:pPr>
            <w:r w:rsidRPr="00117FAD">
              <w:rPr>
                <w:rFonts w:ascii="仿宋" w:eastAsia="仿宋" w:hAnsi="仿宋" w:hint="eastAsia"/>
                <w:szCs w:val="21"/>
              </w:rPr>
              <w:t>分值</w:t>
            </w:r>
          </w:p>
        </w:tc>
      </w:tr>
      <w:tr w:rsidR="00E803F5" w:rsidRPr="00117FAD" w:rsidTr="005374A6">
        <w:trPr>
          <w:trHeight w:val="738"/>
          <w:jc w:val="center"/>
        </w:trPr>
        <w:tc>
          <w:tcPr>
            <w:tcW w:w="817"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1</w:t>
            </w:r>
          </w:p>
        </w:tc>
        <w:tc>
          <w:tcPr>
            <w:tcW w:w="1559"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词汇与结构</w:t>
            </w:r>
          </w:p>
        </w:tc>
        <w:tc>
          <w:tcPr>
            <w:tcW w:w="1418"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客观题（单项选择题）</w:t>
            </w:r>
          </w:p>
        </w:tc>
        <w:tc>
          <w:tcPr>
            <w:tcW w:w="4252" w:type="dxa"/>
            <w:vAlign w:val="center"/>
          </w:tcPr>
          <w:p w:rsidR="00E803F5" w:rsidRPr="00117FAD" w:rsidRDefault="00E803F5" w:rsidP="005374A6">
            <w:pPr>
              <w:jc w:val="left"/>
              <w:rPr>
                <w:rFonts w:ascii="仿宋" w:eastAsia="仿宋" w:hAnsi="仿宋"/>
                <w:szCs w:val="21"/>
              </w:rPr>
            </w:pPr>
            <w:r w:rsidRPr="00117FAD">
              <w:rPr>
                <w:rFonts w:ascii="仿宋" w:eastAsia="仿宋" w:hAnsi="仿宋" w:hint="eastAsia"/>
                <w:szCs w:val="21"/>
              </w:rPr>
              <w:t>从题干下面的A、B、C、D中选出一个正确答案。</w:t>
            </w:r>
          </w:p>
        </w:tc>
        <w:tc>
          <w:tcPr>
            <w:tcW w:w="993"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25题</w:t>
            </w:r>
          </w:p>
        </w:tc>
        <w:tc>
          <w:tcPr>
            <w:tcW w:w="815"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50分</w:t>
            </w:r>
          </w:p>
        </w:tc>
      </w:tr>
      <w:tr w:rsidR="00E803F5" w:rsidRPr="00117FAD" w:rsidTr="005374A6">
        <w:trPr>
          <w:jc w:val="center"/>
        </w:trPr>
        <w:tc>
          <w:tcPr>
            <w:tcW w:w="817"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2</w:t>
            </w:r>
          </w:p>
        </w:tc>
        <w:tc>
          <w:tcPr>
            <w:tcW w:w="1559"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阅读理解</w:t>
            </w:r>
          </w:p>
        </w:tc>
        <w:tc>
          <w:tcPr>
            <w:tcW w:w="1418"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客观题（单项选择题）</w:t>
            </w:r>
          </w:p>
        </w:tc>
        <w:tc>
          <w:tcPr>
            <w:tcW w:w="4252" w:type="dxa"/>
            <w:vAlign w:val="center"/>
          </w:tcPr>
          <w:p w:rsidR="00E803F5" w:rsidRPr="00117FAD" w:rsidRDefault="00E803F5" w:rsidP="005374A6">
            <w:pPr>
              <w:jc w:val="left"/>
              <w:rPr>
                <w:rFonts w:ascii="仿宋" w:eastAsia="仿宋" w:hAnsi="仿宋"/>
                <w:szCs w:val="21"/>
              </w:rPr>
            </w:pPr>
            <w:r w:rsidRPr="00117FAD">
              <w:rPr>
                <w:rFonts w:ascii="仿宋" w:eastAsia="仿宋" w:hAnsi="仿宋" w:hint="eastAsia"/>
                <w:szCs w:val="21"/>
              </w:rPr>
              <w:t>阅读材料后，从题干下面的A、B、C、D中选出一个正确答案。</w:t>
            </w:r>
          </w:p>
        </w:tc>
        <w:tc>
          <w:tcPr>
            <w:tcW w:w="993"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15题</w:t>
            </w:r>
          </w:p>
        </w:tc>
        <w:tc>
          <w:tcPr>
            <w:tcW w:w="815"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30分</w:t>
            </w:r>
          </w:p>
        </w:tc>
      </w:tr>
      <w:tr w:rsidR="00E803F5" w:rsidRPr="00117FAD" w:rsidTr="005374A6">
        <w:trPr>
          <w:jc w:val="center"/>
        </w:trPr>
        <w:tc>
          <w:tcPr>
            <w:tcW w:w="817"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3</w:t>
            </w:r>
          </w:p>
        </w:tc>
        <w:tc>
          <w:tcPr>
            <w:tcW w:w="1559"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填空题</w:t>
            </w:r>
          </w:p>
        </w:tc>
        <w:tc>
          <w:tcPr>
            <w:tcW w:w="1418"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客观题</w:t>
            </w:r>
          </w:p>
        </w:tc>
        <w:tc>
          <w:tcPr>
            <w:tcW w:w="4252" w:type="dxa"/>
            <w:vAlign w:val="center"/>
          </w:tcPr>
          <w:p w:rsidR="00E803F5" w:rsidRPr="00117FAD" w:rsidRDefault="00E803F5" w:rsidP="005374A6">
            <w:pPr>
              <w:jc w:val="left"/>
              <w:rPr>
                <w:rFonts w:ascii="仿宋" w:eastAsia="仿宋" w:hAnsi="仿宋"/>
                <w:szCs w:val="21"/>
              </w:rPr>
            </w:pPr>
            <w:r w:rsidRPr="00117FAD">
              <w:rPr>
                <w:rFonts w:ascii="仿宋" w:eastAsia="仿宋" w:hAnsi="仿宋" w:hint="eastAsia"/>
                <w:szCs w:val="21"/>
              </w:rPr>
              <w:t>阅读文章，其中（1-5）空格处的句子已被删除。从所给A-G的句子中选择最合适的一个填至（1-5）空。有两个干扰选项句。</w:t>
            </w:r>
          </w:p>
        </w:tc>
        <w:tc>
          <w:tcPr>
            <w:tcW w:w="993"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5题</w:t>
            </w:r>
          </w:p>
        </w:tc>
        <w:tc>
          <w:tcPr>
            <w:tcW w:w="815"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10分</w:t>
            </w:r>
          </w:p>
        </w:tc>
      </w:tr>
      <w:tr w:rsidR="00E803F5" w:rsidRPr="00117FAD" w:rsidTr="005374A6">
        <w:trPr>
          <w:jc w:val="center"/>
        </w:trPr>
        <w:tc>
          <w:tcPr>
            <w:tcW w:w="817"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4</w:t>
            </w:r>
          </w:p>
        </w:tc>
        <w:tc>
          <w:tcPr>
            <w:tcW w:w="1559"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作文题</w:t>
            </w:r>
          </w:p>
        </w:tc>
        <w:tc>
          <w:tcPr>
            <w:tcW w:w="1418"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主观题</w:t>
            </w:r>
          </w:p>
        </w:tc>
        <w:tc>
          <w:tcPr>
            <w:tcW w:w="4252" w:type="dxa"/>
            <w:vAlign w:val="center"/>
          </w:tcPr>
          <w:p w:rsidR="00E803F5" w:rsidRPr="00117FAD" w:rsidRDefault="00E803F5" w:rsidP="005374A6">
            <w:pPr>
              <w:jc w:val="left"/>
              <w:rPr>
                <w:rFonts w:ascii="仿宋" w:eastAsia="仿宋" w:hAnsi="仿宋"/>
                <w:szCs w:val="21"/>
              </w:rPr>
            </w:pPr>
            <w:r w:rsidRPr="00117FAD">
              <w:rPr>
                <w:rFonts w:ascii="仿宋" w:eastAsia="仿宋" w:hAnsi="仿宋" w:hint="eastAsia"/>
                <w:szCs w:val="21"/>
              </w:rPr>
              <w:t>电子邮件、备忘录、请假条等应用文写作。</w:t>
            </w:r>
          </w:p>
        </w:tc>
        <w:tc>
          <w:tcPr>
            <w:tcW w:w="993"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1题</w:t>
            </w:r>
          </w:p>
        </w:tc>
        <w:tc>
          <w:tcPr>
            <w:tcW w:w="815" w:type="dxa"/>
            <w:vAlign w:val="center"/>
          </w:tcPr>
          <w:p w:rsidR="00E803F5" w:rsidRPr="00117FAD" w:rsidRDefault="00E803F5" w:rsidP="005374A6">
            <w:pPr>
              <w:jc w:val="center"/>
              <w:rPr>
                <w:rFonts w:ascii="仿宋" w:eastAsia="仿宋" w:hAnsi="仿宋"/>
                <w:szCs w:val="21"/>
              </w:rPr>
            </w:pPr>
            <w:r w:rsidRPr="00117FAD">
              <w:rPr>
                <w:rFonts w:ascii="仿宋" w:eastAsia="仿宋" w:hAnsi="仿宋" w:hint="eastAsia"/>
                <w:szCs w:val="21"/>
              </w:rPr>
              <w:t>10分</w:t>
            </w:r>
          </w:p>
        </w:tc>
      </w:tr>
    </w:tbl>
    <w:p w:rsidR="00E803F5" w:rsidRPr="003044C8" w:rsidRDefault="00E803F5" w:rsidP="00E803F5">
      <w:pPr>
        <w:widowControl/>
        <w:spacing w:line="360" w:lineRule="auto"/>
        <w:jc w:val="left"/>
        <w:rPr>
          <w:rFonts w:asciiTheme="minorEastAsia" w:hAnsiTheme="minorEastAsia" w:cs="宋体"/>
          <w:kern w:val="0"/>
          <w:sz w:val="24"/>
          <w:lang w:bidi="ar"/>
        </w:rPr>
      </w:pPr>
      <w:r w:rsidRPr="003044C8">
        <w:rPr>
          <w:rFonts w:asciiTheme="minorEastAsia" w:hAnsiTheme="minorEastAsia" w:cs="宋体" w:hint="eastAsia"/>
          <w:kern w:val="0"/>
          <w:sz w:val="24"/>
          <w:lang w:bidi="ar"/>
        </w:rPr>
        <w:t>五、参考教材</w:t>
      </w:r>
    </w:p>
    <w:p w:rsidR="00E803F5" w:rsidRPr="003044C8" w:rsidRDefault="00E803F5" w:rsidP="00E803F5">
      <w:pPr>
        <w:widowControl/>
        <w:spacing w:line="360" w:lineRule="auto"/>
        <w:ind w:firstLineChars="200" w:firstLine="480"/>
        <w:jc w:val="left"/>
        <w:rPr>
          <w:rFonts w:asciiTheme="minorEastAsia" w:hAnsiTheme="minorEastAsia" w:cs="宋体"/>
          <w:kern w:val="0"/>
          <w:sz w:val="24"/>
          <w:lang w:bidi="ar"/>
        </w:rPr>
      </w:pPr>
      <w:r w:rsidRPr="003044C8">
        <w:rPr>
          <w:rFonts w:asciiTheme="minorEastAsia" w:hAnsiTheme="minorEastAsia" w:cs="宋体" w:hint="eastAsia"/>
          <w:kern w:val="0"/>
          <w:sz w:val="24"/>
          <w:lang w:bidi="ar"/>
        </w:rPr>
        <w:t>《</w:t>
      </w:r>
      <w:r w:rsidRPr="003044C8">
        <w:rPr>
          <w:rFonts w:asciiTheme="minorEastAsia" w:hAnsiTheme="minorEastAsia" w:cs="宋体"/>
          <w:kern w:val="0"/>
          <w:sz w:val="24"/>
          <w:lang w:bidi="ar"/>
        </w:rPr>
        <w:t>全国英语等级考试标准教程（全新版）第三级》，教育部考试中心编，高等教育出版社</w:t>
      </w:r>
    </w:p>
    <w:p w:rsidR="00E803F5" w:rsidRPr="003044C8" w:rsidRDefault="00E803F5" w:rsidP="00E803F5">
      <w:pPr>
        <w:widowControl/>
        <w:spacing w:line="360" w:lineRule="auto"/>
        <w:jc w:val="left"/>
        <w:rPr>
          <w:rFonts w:asciiTheme="minorEastAsia" w:hAnsiTheme="minorEastAsia" w:cs="宋体"/>
          <w:kern w:val="0"/>
          <w:sz w:val="24"/>
          <w:lang w:bidi="ar"/>
        </w:rPr>
      </w:pPr>
      <w:r>
        <w:rPr>
          <w:rFonts w:asciiTheme="minorEastAsia" w:hAnsiTheme="minorEastAsia" w:cs="宋体" w:hint="eastAsia"/>
          <w:kern w:val="0"/>
          <w:sz w:val="24"/>
          <w:lang w:bidi="ar"/>
        </w:rPr>
        <w:t>六、考试</w:t>
      </w:r>
      <w:r w:rsidRPr="003044C8">
        <w:rPr>
          <w:rFonts w:asciiTheme="minorEastAsia" w:hAnsiTheme="minorEastAsia" w:cs="宋体" w:hint="eastAsia"/>
          <w:kern w:val="0"/>
          <w:sz w:val="24"/>
          <w:lang w:bidi="ar"/>
        </w:rPr>
        <w:t>形式</w:t>
      </w:r>
    </w:p>
    <w:p w:rsidR="00E803F5" w:rsidRPr="003044C8" w:rsidRDefault="00E803F5" w:rsidP="00E803F5">
      <w:pPr>
        <w:widowControl/>
        <w:spacing w:line="360" w:lineRule="auto"/>
        <w:ind w:firstLineChars="200" w:firstLine="480"/>
        <w:jc w:val="left"/>
        <w:rPr>
          <w:rFonts w:asciiTheme="minorEastAsia" w:hAnsiTheme="minorEastAsia" w:cs="宋体"/>
          <w:kern w:val="0"/>
          <w:sz w:val="24"/>
          <w:lang w:bidi="ar"/>
        </w:rPr>
      </w:pPr>
      <w:r>
        <w:rPr>
          <w:rFonts w:asciiTheme="minorEastAsia" w:hAnsiTheme="minorEastAsia" w:cs="宋体" w:hint="eastAsia"/>
          <w:kern w:val="0"/>
          <w:sz w:val="24"/>
          <w:lang w:bidi="ar"/>
        </w:rPr>
        <w:t>本测试采用闭卷笔试的形式，考试</w:t>
      </w:r>
      <w:r w:rsidRPr="003044C8">
        <w:rPr>
          <w:rFonts w:asciiTheme="minorEastAsia" w:hAnsiTheme="minorEastAsia" w:cs="宋体" w:hint="eastAsia"/>
          <w:kern w:val="0"/>
          <w:sz w:val="24"/>
          <w:lang w:bidi="ar"/>
        </w:rPr>
        <w:t>时间共120分钟，总分值100分。</w:t>
      </w:r>
    </w:p>
    <w:p w:rsidR="00E803F5" w:rsidRPr="00117FAD" w:rsidRDefault="00E803F5" w:rsidP="00E803F5">
      <w:pPr>
        <w:rPr>
          <w:rFonts w:ascii="仿宋" w:eastAsia="仿宋" w:hAnsi="仿宋" w:cs="仿宋"/>
          <w:color w:val="000000"/>
          <w:sz w:val="30"/>
          <w:szCs w:val="30"/>
        </w:rPr>
      </w:pPr>
    </w:p>
    <w:p w:rsidR="00E803F5" w:rsidRDefault="00E803F5" w:rsidP="00E803F5">
      <w:pPr>
        <w:widowControl/>
        <w:jc w:val="left"/>
      </w:pPr>
      <w:r>
        <w:br w:type="page"/>
      </w:r>
    </w:p>
    <w:p w:rsidR="00E803F5" w:rsidRPr="00117FAD" w:rsidRDefault="00E803F5" w:rsidP="00E803F5">
      <w:pPr>
        <w:widowControl/>
        <w:jc w:val="left"/>
        <w:rPr>
          <w:rFonts w:ascii="仿宋" w:eastAsia="仿宋" w:hAnsi="仿宋" w:cs="仿宋"/>
          <w:color w:val="000000"/>
          <w:kern w:val="0"/>
          <w:sz w:val="28"/>
          <w:szCs w:val="28"/>
        </w:rPr>
      </w:pPr>
      <w:r w:rsidRPr="00117FAD">
        <w:rPr>
          <w:rFonts w:ascii="仿宋" w:eastAsia="仿宋" w:hAnsi="仿宋" w:cs="仿宋" w:hint="eastAsia"/>
          <w:color w:val="000000"/>
          <w:kern w:val="0"/>
          <w:sz w:val="28"/>
          <w:szCs w:val="28"/>
        </w:rPr>
        <w:lastRenderedPageBreak/>
        <w:t>附件</w:t>
      </w:r>
      <w:r>
        <w:rPr>
          <w:rFonts w:ascii="仿宋" w:eastAsia="仿宋" w:hAnsi="仿宋" w:cs="仿宋" w:hint="eastAsia"/>
          <w:color w:val="000000"/>
          <w:kern w:val="0"/>
          <w:sz w:val="28"/>
          <w:szCs w:val="28"/>
        </w:rPr>
        <w:t>3</w:t>
      </w:r>
    </w:p>
    <w:p w:rsidR="00E803F5" w:rsidRPr="000B13E6" w:rsidRDefault="00E803F5" w:rsidP="00E803F5">
      <w:pPr>
        <w:widowControl/>
        <w:jc w:val="center"/>
        <w:rPr>
          <w:rFonts w:ascii="仿宋" w:eastAsia="仿宋" w:hAnsi="仿宋" w:cs="仿宋"/>
          <w:color w:val="000000"/>
          <w:kern w:val="0"/>
          <w:sz w:val="30"/>
          <w:szCs w:val="30"/>
        </w:rPr>
      </w:pPr>
      <w:r w:rsidRPr="000B13E6">
        <w:rPr>
          <w:rFonts w:ascii="仿宋" w:eastAsia="仿宋" w:hAnsi="仿宋" w:cs="仿宋" w:hint="eastAsia"/>
          <w:color w:val="000000"/>
          <w:kern w:val="0"/>
          <w:sz w:val="30"/>
          <w:szCs w:val="30"/>
        </w:rPr>
        <w:t>2022年桂林电子科技大学</w:t>
      </w:r>
    </w:p>
    <w:p w:rsidR="00E803F5" w:rsidRPr="000B13E6" w:rsidRDefault="00E803F5" w:rsidP="00E803F5">
      <w:pPr>
        <w:widowControl/>
        <w:jc w:val="center"/>
        <w:rPr>
          <w:rFonts w:ascii="仿宋" w:eastAsia="仿宋" w:hAnsi="仿宋" w:cs="仿宋"/>
          <w:color w:val="000000"/>
          <w:kern w:val="0"/>
          <w:sz w:val="30"/>
          <w:szCs w:val="30"/>
        </w:rPr>
      </w:pPr>
      <w:r w:rsidRPr="000B13E6">
        <w:rPr>
          <w:rFonts w:ascii="仿宋" w:eastAsia="仿宋" w:hAnsi="仿宋" w:cs="仿宋" w:hint="eastAsia"/>
          <w:color w:val="000000"/>
          <w:kern w:val="0"/>
          <w:sz w:val="30"/>
          <w:szCs w:val="30"/>
        </w:rPr>
        <w:t>高等学历继续教育学士学位英语考试疫情防控承诺书</w:t>
      </w:r>
    </w:p>
    <w:p w:rsidR="00E803F5" w:rsidRDefault="00E803F5" w:rsidP="00E803F5">
      <w:pPr>
        <w:spacing w:line="600" w:lineRule="exact"/>
        <w:ind w:firstLineChars="200" w:firstLine="640"/>
        <w:jc w:val="left"/>
        <w:rPr>
          <w:rFonts w:ascii="Times New Roman" w:eastAsia="仿宋_GB2312" w:hAnsi="Times New Roman"/>
          <w:sz w:val="32"/>
          <w:szCs w:val="32"/>
        </w:rPr>
      </w:pPr>
    </w:p>
    <w:p w:rsidR="00E803F5" w:rsidRPr="000B13E6" w:rsidRDefault="00E803F5" w:rsidP="00E803F5">
      <w:pPr>
        <w:widowControl/>
        <w:spacing w:line="500" w:lineRule="exact"/>
        <w:ind w:firstLineChars="200" w:firstLine="560"/>
        <w:jc w:val="left"/>
        <w:rPr>
          <w:rFonts w:asciiTheme="minorEastAsia" w:hAnsiTheme="minorEastAsia" w:cs="宋体"/>
          <w:kern w:val="0"/>
          <w:sz w:val="28"/>
          <w:szCs w:val="28"/>
          <w:lang w:bidi="ar"/>
        </w:rPr>
      </w:pPr>
      <w:r w:rsidRPr="000B13E6">
        <w:rPr>
          <w:rFonts w:asciiTheme="minorEastAsia" w:hAnsiTheme="minorEastAsia" w:cs="宋体" w:hint="eastAsia"/>
          <w:kern w:val="0"/>
          <w:sz w:val="28"/>
          <w:szCs w:val="28"/>
          <w:lang w:bidi="ar"/>
        </w:rPr>
        <w:t>本人已认真阅读并知晓《2022年桂林电子科技大学高等学历继续教育学士学位英语考试报名办法》中“考生防疫管理要求”的内容并自愿遵守，了解考点所在地及考点的防疫规定，并作如下承诺：</w:t>
      </w:r>
    </w:p>
    <w:p w:rsidR="00E803F5" w:rsidRPr="000B13E6" w:rsidRDefault="00E803F5" w:rsidP="00E803F5">
      <w:pPr>
        <w:widowControl/>
        <w:spacing w:line="500" w:lineRule="exact"/>
        <w:jc w:val="left"/>
        <w:rPr>
          <w:rFonts w:asciiTheme="minorEastAsia" w:hAnsiTheme="minorEastAsia" w:cs="宋体"/>
          <w:kern w:val="0"/>
          <w:sz w:val="28"/>
          <w:szCs w:val="28"/>
          <w:lang w:bidi="ar"/>
        </w:rPr>
      </w:pPr>
      <w:r w:rsidRPr="000B13E6">
        <w:rPr>
          <w:rFonts w:asciiTheme="minorEastAsia" w:hAnsiTheme="minorEastAsia" w:cs="宋体" w:hint="eastAsia"/>
          <w:kern w:val="0"/>
          <w:sz w:val="28"/>
          <w:szCs w:val="28"/>
          <w:lang w:bidi="ar"/>
        </w:rPr>
        <w:t xml:space="preserve">    一、本人没有被诊断为新冠肺炎确诊病例、疑似病例；不属于尚在随访及医学期内已治愈出院的确诊病例和已解除集中隔离医学观察的无症状感染者；没有与新冠肺炎确诊病例、疑似病例或无症状感染者有过密切接触；没有与来自中高风险地区人员有过密切接触；目前没有被实施集中隔离、居家隔离及居家健康监测。</w:t>
      </w:r>
    </w:p>
    <w:p w:rsidR="00E803F5" w:rsidRPr="000B13E6" w:rsidRDefault="00E803F5" w:rsidP="00E803F5">
      <w:pPr>
        <w:widowControl/>
        <w:spacing w:line="500" w:lineRule="exact"/>
        <w:jc w:val="left"/>
        <w:rPr>
          <w:rFonts w:asciiTheme="minorEastAsia" w:hAnsiTheme="minorEastAsia" w:cs="宋体"/>
          <w:kern w:val="0"/>
          <w:sz w:val="28"/>
          <w:szCs w:val="28"/>
          <w:lang w:bidi="ar"/>
        </w:rPr>
      </w:pPr>
      <w:r w:rsidRPr="000B13E6">
        <w:rPr>
          <w:rFonts w:asciiTheme="minorEastAsia" w:hAnsiTheme="minorEastAsia" w:cs="宋体" w:hint="eastAsia"/>
          <w:kern w:val="0"/>
          <w:sz w:val="28"/>
          <w:szCs w:val="28"/>
          <w:lang w:bidi="ar"/>
        </w:rPr>
        <w:t xml:space="preserve">    二、本人在考前14天起，每日进行体温测量和自我健康状况监测，且体温和个人健康情况均正常。在进入考点时上交</w:t>
      </w:r>
      <w:proofErr w:type="gramStart"/>
      <w:r w:rsidRPr="000B13E6">
        <w:rPr>
          <w:rFonts w:asciiTheme="minorEastAsia" w:hAnsiTheme="minorEastAsia" w:cs="宋体" w:hint="eastAsia"/>
          <w:kern w:val="0"/>
          <w:sz w:val="28"/>
          <w:szCs w:val="28"/>
          <w:lang w:bidi="ar"/>
        </w:rPr>
        <w:t>本承诺</w:t>
      </w:r>
      <w:proofErr w:type="gramEnd"/>
      <w:r w:rsidRPr="000B13E6">
        <w:rPr>
          <w:rFonts w:asciiTheme="minorEastAsia" w:hAnsiTheme="minorEastAsia" w:cs="宋体" w:hint="eastAsia"/>
          <w:kern w:val="0"/>
          <w:sz w:val="28"/>
          <w:szCs w:val="28"/>
          <w:lang w:bidi="ar"/>
        </w:rPr>
        <w:t>书，出示广西健康码、通信大数据行程卡。</w:t>
      </w:r>
    </w:p>
    <w:p w:rsidR="00E803F5" w:rsidRPr="000B13E6" w:rsidRDefault="00E803F5" w:rsidP="00E803F5">
      <w:pPr>
        <w:widowControl/>
        <w:spacing w:line="500" w:lineRule="exact"/>
        <w:ind w:firstLineChars="200" w:firstLine="560"/>
        <w:jc w:val="left"/>
        <w:rPr>
          <w:rFonts w:asciiTheme="minorEastAsia" w:hAnsiTheme="minorEastAsia" w:cs="宋体"/>
          <w:kern w:val="0"/>
          <w:sz w:val="28"/>
          <w:szCs w:val="28"/>
          <w:lang w:bidi="ar"/>
        </w:rPr>
      </w:pPr>
      <w:r w:rsidRPr="000B13E6">
        <w:rPr>
          <w:rFonts w:asciiTheme="minorEastAsia" w:hAnsiTheme="minorEastAsia" w:cs="宋体" w:hint="eastAsia"/>
          <w:kern w:val="0"/>
          <w:sz w:val="28"/>
          <w:szCs w:val="28"/>
          <w:lang w:bidi="ar"/>
        </w:rPr>
        <w:t>三、本人按规定提供相应的新冠肺炎病毒核酸检测阴性报告备查。</w:t>
      </w:r>
    </w:p>
    <w:p w:rsidR="00E803F5" w:rsidRPr="000B13E6" w:rsidRDefault="00E803F5" w:rsidP="00E803F5">
      <w:pPr>
        <w:widowControl/>
        <w:spacing w:line="500" w:lineRule="exact"/>
        <w:jc w:val="left"/>
        <w:rPr>
          <w:rFonts w:asciiTheme="minorEastAsia" w:hAnsiTheme="minorEastAsia" w:cs="宋体"/>
          <w:kern w:val="0"/>
          <w:sz w:val="28"/>
          <w:szCs w:val="28"/>
          <w:lang w:bidi="ar"/>
        </w:rPr>
      </w:pPr>
      <w:r w:rsidRPr="000B13E6">
        <w:rPr>
          <w:rFonts w:asciiTheme="minorEastAsia" w:hAnsiTheme="minorEastAsia" w:cs="宋体" w:hint="eastAsia"/>
          <w:kern w:val="0"/>
          <w:sz w:val="28"/>
          <w:szCs w:val="28"/>
          <w:lang w:bidi="ar"/>
        </w:rPr>
        <w:t>本人承诺，以上内容真实有效，如有刻意隐瞒病情或</w:t>
      </w:r>
      <w:proofErr w:type="gramStart"/>
      <w:r w:rsidRPr="000B13E6">
        <w:rPr>
          <w:rFonts w:asciiTheme="minorEastAsia" w:hAnsiTheme="minorEastAsia" w:cs="宋体" w:hint="eastAsia"/>
          <w:kern w:val="0"/>
          <w:sz w:val="28"/>
          <w:szCs w:val="28"/>
          <w:lang w:bidi="ar"/>
        </w:rPr>
        <w:t>不</w:t>
      </w:r>
      <w:proofErr w:type="gramEnd"/>
      <w:r w:rsidRPr="000B13E6">
        <w:rPr>
          <w:rFonts w:asciiTheme="minorEastAsia" w:hAnsiTheme="minorEastAsia" w:cs="宋体" w:hint="eastAsia"/>
          <w:kern w:val="0"/>
          <w:sz w:val="28"/>
          <w:szCs w:val="28"/>
          <w:lang w:bidi="ar"/>
        </w:rPr>
        <w:t>如实报告发热史、旅行史和接触史以及在考试期间不服从考点防疫工作安排等行为的，本人将承担相应的法律责任，自愿接受有关部门按照《传染病防治法》《关于依法惩治妨害新型冠状病毒肺炎疫情防控违法犯罪的意见》《治安管理处罚法》等法律法规予以处理。</w:t>
      </w:r>
    </w:p>
    <w:p w:rsidR="00E803F5" w:rsidRDefault="00E803F5" w:rsidP="00E803F5">
      <w:pPr>
        <w:widowControl/>
        <w:spacing w:line="360" w:lineRule="auto"/>
        <w:jc w:val="left"/>
        <w:rPr>
          <w:rFonts w:asciiTheme="minorEastAsia" w:hAnsiTheme="minorEastAsia" w:cs="宋体"/>
          <w:kern w:val="0"/>
          <w:sz w:val="24"/>
          <w:lang w:bidi="ar"/>
        </w:rPr>
      </w:pPr>
    </w:p>
    <w:p w:rsidR="00E803F5" w:rsidRPr="000B13E6" w:rsidRDefault="00E803F5" w:rsidP="00E803F5">
      <w:pPr>
        <w:widowControl/>
        <w:spacing w:line="360" w:lineRule="auto"/>
        <w:jc w:val="left"/>
        <w:rPr>
          <w:rFonts w:asciiTheme="minorEastAsia" w:hAnsiTheme="minorEastAsia" w:cs="宋体"/>
          <w:kern w:val="0"/>
          <w:sz w:val="24"/>
          <w:lang w:bidi="ar"/>
        </w:rPr>
      </w:pPr>
    </w:p>
    <w:p w:rsidR="00E803F5" w:rsidRPr="000B13E6" w:rsidRDefault="00E803F5" w:rsidP="00E803F5">
      <w:pPr>
        <w:widowControl/>
        <w:spacing w:line="360" w:lineRule="auto"/>
        <w:ind w:firstLineChars="500" w:firstLine="1200"/>
        <w:jc w:val="left"/>
        <w:rPr>
          <w:rFonts w:asciiTheme="minorEastAsia" w:hAnsiTheme="minorEastAsia" w:cs="宋体"/>
          <w:kern w:val="0"/>
          <w:sz w:val="24"/>
          <w:lang w:bidi="ar"/>
        </w:rPr>
      </w:pPr>
      <w:r w:rsidRPr="000B13E6">
        <w:rPr>
          <w:rFonts w:asciiTheme="minorEastAsia" w:hAnsiTheme="minorEastAsia" w:cs="宋体" w:hint="eastAsia"/>
          <w:kern w:val="0"/>
          <w:sz w:val="24"/>
          <w:lang w:bidi="ar"/>
        </w:rPr>
        <w:t>承诺人签名：              进入考点时间：</w:t>
      </w:r>
    </w:p>
    <w:p w:rsidR="00E803F5" w:rsidRPr="000B13E6" w:rsidRDefault="00E803F5" w:rsidP="00E803F5">
      <w:pPr>
        <w:widowControl/>
        <w:jc w:val="left"/>
      </w:pPr>
    </w:p>
    <w:p w:rsidR="00735D80" w:rsidRPr="00E803F5" w:rsidRDefault="00735D80">
      <w:bookmarkStart w:id="0" w:name="_GoBack"/>
      <w:bookmarkEnd w:id="0"/>
    </w:p>
    <w:sectPr w:rsidR="00735D80" w:rsidRPr="00E803F5" w:rsidSect="00A139BC">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3F5"/>
    <w:rsid w:val="00735D80"/>
    <w:rsid w:val="00E80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3F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E803F5"/>
    <w:rPr>
      <w:color w:val="0000FF"/>
      <w:u w:val="single"/>
    </w:rPr>
  </w:style>
  <w:style w:type="table" w:styleId="a4">
    <w:name w:val="Table Grid"/>
    <w:basedOn w:val="a1"/>
    <w:uiPriority w:val="59"/>
    <w:rsid w:val="00E803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E803F5"/>
    <w:rPr>
      <w:sz w:val="18"/>
      <w:szCs w:val="18"/>
    </w:rPr>
  </w:style>
  <w:style w:type="character" w:customStyle="1" w:styleId="Char">
    <w:name w:val="批注框文本 Char"/>
    <w:basedOn w:val="a0"/>
    <w:link w:val="a5"/>
    <w:uiPriority w:val="99"/>
    <w:semiHidden/>
    <w:rsid w:val="00E803F5"/>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3F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E803F5"/>
    <w:rPr>
      <w:color w:val="0000FF"/>
      <w:u w:val="single"/>
    </w:rPr>
  </w:style>
  <w:style w:type="table" w:styleId="a4">
    <w:name w:val="Table Grid"/>
    <w:basedOn w:val="a1"/>
    <w:uiPriority w:val="59"/>
    <w:rsid w:val="00E803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E803F5"/>
    <w:rPr>
      <w:sz w:val="18"/>
      <w:szCs w:val="18"/>
    </w:rPr>
  </w:style>
  <w:style w:type="character" w:customStyle="1" w:styleId="Char">
    <w:name w:val="批注框文本 Char"/>
    <w:basedOn w:val="a0"/>
    <w:link w:val="a5"/>
    <w:uiPriority w:val="99"/>
    <w:semiHidden/>
    <w:rsid w:val="00E803F5"/>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guet.edu.cn/cjy2/"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234</Words>
  <Characters>1337</Characters>
  <Application>Microsoft Office Word</Application>
  <DocSecurity>0</DocSecurity>
  <Lines>11</Lines>
  <Paragraphs>3</Paragraphs>
  <ScaleCrop>false</ScaleCrop>
  <Company/>
  <LinksUpToDate>false</LinksUpToDate>
  <CharactersWithSpaces>1568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2022-06-06T04:10:00Z</dcterms:created>
  <dcterms:modified xsi:type="dcterms:W3CDTF">2022-06-06T04:13:00Z</dcterms:modified>
</cp:coreProperties>
</file>