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外国语学院</w:t>
      </w:r>
      <w:r>
        <w:rPr>
          <w:rFonts w:hint="eastAsia"/>
          <w:b/>
          <w:bCs/>
          <w:sz w:val="28"/>
          <w:szCs w:val="28"/>
        </w:rPr>
        <w:t>关于开展院级本科专业精品课程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建设</w:t>
      </w:r>
      <w:r>
        <w:rPr>
          <w:rFonts w:hint="eastAsia"/>
          <w:b/>
          <w:bCs/>
          <w:sz w:val="28"/>
          <w:szCs w:val="28"/>
        </w:rPr>
        <w:t>立项的通知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/>
          <w:sz w:val="24"/>
          <w:szCs w:val="24"/>
        </w:rPr>
      </w:pP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进一步</w:t>
      </w:r>
      <w:r>
        <w:rPr>
          <w:rFonts w:hint="eastAsia" w:ascii="宋体" w:hAnsi="宋体" w:eastAsia="宋体" w:cs="宋体"/>
          <w:sz w:val="24"/>
          <w:szCs w:val="24"/>
        </w:rPr>
        <w:t>落实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好</w:t>
      </w:r>
      <w:r>
        <w:rPr>
          <w:rFonts w:hint="eastAsia" w:ascii="宋体" w:hAnsi="宋体" w:eastAsia="宋体" w:cs="宋体"/>
          <w:sz w:val="24"/>
          <w:szCs w:val="24"/>
        </w:rPr>
        <w:t>教育部《关于深化本科教育教学改革全面提高人才培养质量的意见》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《高等学校课程思政建设指导纲要》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习近平治国理政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多语种版本“三进”工作</w:t>
      </w:r>
      <w:r>
        <w:rPr>
          <w:rFonts w:hint="eastAsia" w:ascii="宋体" w:hAnsi="宋体" w:eastAsia="宋体" w:cs="宋体"/>
          <w:sz w:val="24"/>
          <w:szCs w:val="24"/>
        </w:rPr>
        <w:t>以及学校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sz w:val="24"/>
          <w:szCs w:val="24"/>
        </w:rPr>
        <w:t>关于启动我校课程建设教育教学改革项目申报工作的通知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等高质量人才培养的</w:t>
      </w:r>
      <w:r>
        <w:rPr>
          <w:rFonts w:hint="eastAsia" w:ascii="宋体" w:hAnsi="宋体" w:eastAsia="宋体" w:cs="宋体"/>
          <w:sz w:val="24"/>
          <w:szCs w:val="24"/>
        </w:rPr>
        <w:t>有关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通知、文件</w:t>
      </w:r>
      <w:r>
        <w:rPr>
          <w:rFonts w:hint="eastAsia" w:ascii="宋体" w:hAnsi="宋体" w:eastAsia="宋体" w:cs="宋体"/>
          <w:sz w:val="24"/>
          <w:szCs w:val="24"/>
        </w:rPr>
        <w:t>精神，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也为了落实好</w:t>
      </w:r>
      <w:r>
        <w:rPr>
          <w:rFonts w:hint="eastAsia" w:ascii="宋体" w:hAnsi="宋体" w:eastAsia="宋体" w:cs="宋体"/>
          <w:sz w:val="24"/>
          <w:szCs w:val="24"/>
        </w:rPr>
        <w:t>外国语学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院</w:t>
      </w:r>
      <w:r>
        <w:rPr>
          <w:rFonts w:hint="eastAsia" w:ascii="宋体" w:hAnsi="宋体" w:eastAsia="宋体" w:cs="宋体"/>
          <w:sz w:val="24"/>
          <w:szCs w:val="24"/>
        </w:rPr>
        <w:t>“十四五”事业发展规划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外国语学院决定</w:t>
      </w:r>
      <w:r>
        <w:rPr>
          <w:rFonts w:hint="eastAsia" w:ascii="宋体" w:hAnsi="宋体" w:eastAsia="宋体" w:cs="宋体"/>
          <w:sz w:val="24"/>
          <w:szCs w:val="24"/>
        </w:rPr>
        <w:t>着力打造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一批院级</w:t>
      </w:r>
      <w:r>
        <w:rPr>
          <w:rFonts w:hint="eastAsia" w:ascii="宋体" w:hAnsi="宋体" w:eastAsia="宋体" w:cs="宋体"/>
          <w:sz w:val="24"/>
          <w:szCs w:val="24"/>
        </w:rPr>
        <w:t>本科专业“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精品课程</w:t>
      </w:r>
      <w:r>
        <w:rPr>
          <w:rFonts w:hint="eastAsia" w:ascii="宋体" w:hAnsi="宋体" w:eastAsia="宋体" w:cs="宋体"/>
          <w:sz w:val="24"/>
          <w:szCs w:val="24"/>
        </w:rPr>
        <w:t>”，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进一步</w:t>
      </w:r>
      <w:r>
        <w:rPr>
          <w:rFonts w:hint="eastAsia" w:ascii="宋体" w:hAnsi="宋体" w:eastAsia="宋体" w:cs="宋体"/>
          <w:sz w:val="24"/>
          <w:szCs w:val="24"/>
        </w:rPr>
        <w:t>推动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学院教育教学</w:t>
      </w:r>
      <w:r>
        <w:rPr>
          <w:rFonts w:hint="eastAsia" w:ascii="宋体" w:hAnsi="宋体" w:eastAsia="宋体" w:cs="宋体"/>
          <w:sz w:val="24"/>
          <w:szCs w:val="24"/>
        </w:rPr>
        <w:t>改革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工作</w:t>
      </w:r>
      <w:r>
        <w:rPr>
          <w:rFonts w:hint="eastAsia" w:ascii="宋体" w:hAnsi="宋体" w:eastAsia="宋体" w:cs="宋体"/>
          <w:sz w:val="24"/>
          <w:szCs w:val="24"/>
        </w:rPr>
        <w:t>，提升学院本科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专业</w:t>
      </w:r>
      <w:r>
        <w:rPr>
          <w:rFonts w:hint="eastAsia" w:ascii="宋体" w:hAnsi="宋体" w:eastAsia="宋体" w:cs="宋体"/>
          <w:sz w:val="24"/>
          <w:szCs w:val="24"/>
        </w:rPr>
        <w:t>人才培养质量。</w:t>
      </w:r>
    </w:p>
    <w:p>
      <w:pPr>
        <w:numPr>
          <w:ilvl w:val="0"/>
          <w:numId w:val="1"/>
        </w:numPr>
        <w:spacing w:line="360" w:lineRule="auto"/>
        <w:ind w:firstLine="482" w:firstLineChars="20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立项范围</w:t>
      </w:r>
    </w:p>
    <w:p>
      <w:pPr>
        <w:numPr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（一）已列入我院本科专业人才培养方案中的所有课程。</w:t>
      </w:r>
    </w:p>
    <w:p>
      <w:pPr>
        <w:numPr>
          <w:numId w:val="0"/>
        </w:num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（二）拟列入2023级本科人才培养方案中的新开设课程。</w:t>
      </w:r>
    </w:p>
    <w:p>
      <w:pPr>
        <w:numPr>
          <w:ilvl w:val="0"/>
          <w:numId w:val="1"/>
        </w:numPr>
        <w:spacing w:line="360" w:lineRule="auto"/>
        <w:ind w:firstLine="482" w:firstLineChars="20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立项类型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鼓励各专业开展基于项目的课程体系建设（新生项目体验课程、进阶项目式课程、跨学科项目式课程）；鼓励建设新生研讨课程、通识核心课程、校企合作课程；鼓励学科专业基础课程、专业核心课程建设成挑战性学习课程；鼓励建设“习近平治国理政”多语言版本“三进”课程。</w:t>
      </w:r>
    </w:p>
    <w:p>
      <w:pPr>
        <w:numPr>
          <w:ilvl w:val="0"/>
          <w:numId w:val="0"/>
        </w:numPr>
        <w:spacing w:line="360" w:lineRule="auto"/>
        <w:ind w:left="240" w:leftChars="0" w:firstLine="482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新生项目体验课程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旨在面向大一学生引入基于项目的体验式学习，让学生从新生开始就了解CDIO（Conceive、Design、Implement、Operate）的内涵与思想，通过尝试解决有价值的问题，激发学生的学习兴趣，尽早养成主动学习的习惯，引导新生培养创新能力并养成创新习惯,同时锻炼沟通、交流与团队协作能力；通过一年级基于项目的课程，初步了解专业课程内涵，在开始专业学习之前对专业课程增强必要的感性认识，初步获得“真实世界”的体验。</w:t>
      </w:r>
    </w:p>
    <w:p>
      <w:pPr>
        <w:numPr>
          <w:ilvl w:val="0"/>
          <w:numId w:val="0"/>
        </w:numPr>
        <w:spacing w:line="360" w:lineRule="auto"/>
        <w:ind w:left="210" w:leftChars="0" w:firstLine="482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进阶项目式课程：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面向大二到大四学生，通过系统化设计与改革，建设具有系统性的、逐级递升的、可跨学期的具有逐级挑战性、创新性的基于项目的研究型课程体系。</w:t>
      </w:r>
    </w:p>
    <w:p>
      <w:pPr>
        <w:numPr>
          <w:ilvl w:val="0"/>
          <w:numId w:val="0"/>
        </w:numPr>
        <w:spacing w:line="360" w:lineRule="auto"/>
        <w:ind w:left="210" w:leftChars="0" w:firstLine="482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跨学科项目式课程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：旨在培养学生跨界交叉融合与集成创新能力，强化学生多学科知识积累和跨学科思维能力提升，建设基于项目的、多层次、有特色的本科跨学科与集成创新人才培养项目。</w:t>
      </w:r>
    </w:p>
    <w:p>
      <w:pPr>
        <w:numPr>
          <w:ilvl w:val="0"/>
          <w:numId w:val="0"/>
        </w:numPr>
        <w:spacing w:line="360" w:lineRule="auto"/>
        <w:ind w:left="210" w:leftChars="0" w:firstLine="482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新生研讨课程：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新生研讨课原则上由教授领衔主讲，为大一新生开设的小班研讨课，在主动参与和合作学习中激发学术志趣，启迪学术思维，认知专业未来，顺利完成从高中到大学学习方式与思维方式的转变。采用研讨式教学模式与教学方法，强调“以学为中心”，注重学生的主动参与；对学生进行综合评价，引导学生注重学习体验过程，并在教学过程中着力培养学生的表达、交流与沟通能力。</w:t>
      </w:r>
    </w:p>
    <w:p>
      <w:pPr>
        <w:numPr>
          <w:ilvl w:val="0"/>
          <w:numId w:val="0"/>
        </w:numPr>
        <w:spacing w:line="360" w:lineRule="auto"/>
        <w:ind w:left="210" w:leftChars="0" w:firstLine="482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通识核心课程：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通识核心课程原则上是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文史经典与文化传承方向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，网络通识选修课不包含在内，课程注重教学方式方法的改革和教学模式的创新，旨在开阔学生的视野和格局，优化学生知识结构，提升学生人文素养。</w:t>
      </w:r>
    </w:p>
    <w:p>
      <w:pPr>
        <w:numPr>
          <w:ilvl w:val="0"/>
          <w:numId w:val="0"/>
        </w:numPr>
        <w:spacing w:line="360" w:lineRule="auto"/>
        <w:ind w:left="210" w:leftChars="0" w:firstLine="482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校企合作课程：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与行业企业共同开展课程设计和教材编制等工作，推动课程内容与行业标准、项目开发等行业需求科学对接，提高人才培养质量。</w:t>
      </w:r>
    </w:p>
    <w:p>
      <w:pPr>
        <w:numPr>
          <w:ilvl w:val="0"/>
          <w:numId w:val="0"/>
        </w:numPr>
        <w:spacing w:line="360" w:lineRule="auto"/>
        <w:ind w:left="210" w:leftChars="0" w:firstLine="482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挑战性学习课程：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有价值的挑战性问题激发学生的兴趣，通过高强度互动，调动学生积极性，培养学生批判性思维、创新能力和快速获取新知识并综合运用相关知识的能力、解决复杂问题与挑战性问题的能力，增强学生沟通交流、合作研究的能力。同时，让学生形成研究与创新的习惯和能力、自主学习与终身学习的习惯和能力。</w:t>
      </w:r>
    </w:p>
    <w:p>
      <w:pPr>
        <w:numPr>
          <w:ilvl w:val="0"/>
          <w:numId w:val="0"/>
        </w:numPr>
        <w:spacing w:line="360" w:lineRule="auto"/>
        <w:ind w:left="210" w:leftChars="0" w:firstLine="482" w:firstLineChars="20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习近平治国理政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多语言版本“三进”课程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以课程建设为中心，整合各类育人资源，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其中</w:t>
      </w:r>
      <w:r>
        <w:rPr>
          <w:rFonts w:hint="eastAsia" w:ascii="宋体" w:hAnsi="宋体" w:eastAsia="宋体" w:cs="宋体"/>
          <w:sz w:val="24"/>
          <w:szCs w:val="24"/>
        </w:rPr>
        <w:t>涉及《习近平谈治国理政》多语种版本的教学内容比例不少于1/3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积极探索在课程建设中实现价值塑造、知识传授和能力培养融为一体的人才培养模式，打好铸魂育人“主动仗”。</w:t>
      </w:r>
    </w:p>
    <w:p>
      <w:pPr>
        <w:numPr>
          <w:ilvl w:val="0"/>
          <w:numId w:val="0"/>
        </w:numPr>
        <w:spacing w:line="360" w:lineRule="auto"/>
        <w:ind w:firstLine="720" w:firstLineChars="3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、立项数量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本次立项原则上</w:t>
      </w:r>
      <w:r>
        <w:rPr>
          <w:rFonts w:hint="eastAsia" w:ascii="宋体" w:hAnsi="宋体" w:eastAsia="宋体" w:cs="宋体"/>
          <w:sz w:val="24"/>
          <w:szCs w:val="24"/>
        </w:rPr>
        <w:t>每个专业不少于4门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区级一流专业不少于5门。</w:t>
      </w:r>
    </w:p>
    <w:p>
      <w:pPr>
        <w:numPr>
          <w:numId w:val="0"/>
        </w:numPr>
        <w:spacing w:line="360" w:lineRule="auto"/>
        <w:ind w:firstLine="723" w:firstLineChars="30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四、建设周期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本次立项周期为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，建设周期内必须开课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1-2次。</w:t>
      </w:r>
    </w:p>
    <w:p>
      <w:pPr>
        <w:numPr>
          <w:numId w:val="0"/>
        </w:numPr>
        <w:spacing w:line="360" w:lineRule="auto"/>
        <w:ind w:firstLine="723" w:firstLineChars="300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五、建设要求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1.贯彻OBE理念。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有效支撑</w:t>
      </w:r>
      <w:r>
        <w:rPr>
          <w:rFonts w:hint="eastAsia" w:ascii="宋体" w:hAnsi="宋体" w:eastAsia="宋体" w:cs="宋体"/>
          <w:sz w:val="24"/>
          <w:szCs w:val="24"/>
        </w:rPr>
        <w:t>各专业毕业要求的达成和课程教学目标的达成。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建设一套教学文件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包括教学大纲、教案、习题库、案例库等，体现</w:t>
      </w:r>
      <w:r>
        <w:rPr>
          <w:rFonts w:hint="eastAsia" w:ascii="宋体" w:hAnsi="宋体" w:eastAsia="宋体" w:cs="宋体"/>
          <w:sz w:val="24"/>
          <w:szCs w:val="24"/>
        </w:rPr>
        <w:t>思想价值引领贯穿教育教学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改革</w:t>
      </w:r>
      <w:r>
        <w:rPr>
          <w:rFonts w:hint="eastAsia" w:ascii="宋体" w:hAnsi="宋体" w:eastAsia="宋体" w:cs="宋体"/>
          <w:sz w:val="24"/>
          <w:szCs w:val="24"/>
        </w:rPr>
        <w:t>全过程。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开设</w:t>
      </w:r>
      <w:r>
        <w:rPr>
          <w:rFonts w:hint="eastAsia" w:ascii="宋体" w:hAnsi="宋体" w:eastAsia="宋体" w:cs="宋体"/>
          <w:sz w:val="24"/>
          <w:szCs w:val="24"/>
        </w:rPr>
        <w:t>示范课。建设期间完成2次院级及以上的教学示范课。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发表</w:t>
      </w:r>
      <w:r>
        <w:rPr>
          <w:rFonts w:hint="eastAsia" w:ascii="宋体" w:hAnsi="宋体" w:eastAsia="宋体" w:cs="宋体"/>
          <w:sz w:val="24"/>
          <w:szCs w:val="24"/>
        </w:rPr>
        <w:t>教改论文。建设期间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发表</w:t>
      </w:r>
      <w:r>
        <w:rPr>
          <w:rFonts w:hint="eastAsia" w:ascii="宋体" w:hAnsi="宋体" w:eastAsia="宋体" w:cs="宋体"/>
          <w:sz w:val="24"/>
          <w:szCs w:val="24"/>
        </w:rPr>
        <w:t>教改论文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篇。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申报项目</w:t>
      </w:r>
      <w:r>
        <w:rPr>
          <w:rFonts w:hint="eastAsia" w:ascii="宋体" w:hAnsi="宋体" w:eastAsia="宋体" w:cs="宋体"/>
          <w:sz w:val="24"/>
          <w:szCs w:val="24"/>
        </w:rPr>
        <w:t>。建设期间撰写并申报校级及以上的教改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类</w:t>
      </w:r>
      <w:r>
        <w:rPr>
          <w:rFonts w:hint="eastAsia" w:ascii="宋体" w:hAnsi="宋体" w:eastAsia="宋体" w:cs="宋体"/>
          <w:sz w:val="24"/>
          <w:szCs w:val="24"/>
        </w:rPr>
        <w:t>课题。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参加</w:t>
      </w:r>
      <w:r>
        <w:rPr>
          <w:rFonts w:hint="eastAsia" w:ascii="宋体" w:hAnsi="宋体" w:eastAsia="宋体" w:cs="宋体"/>
          <w:sz w:val="24"/>
          <w:szCs w:val="24"/>
        </w:rPr>
        <w:t>比赛。参加校级及以上的教学比赛至少1次。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7.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获得校级及以上立项的，除符合本通知建设要求外，还应符合学校相关建设要求。</w:t>
      </w:r>
    </w:p>
    <w:p>
      <w:pPr>
        <w:spacing w:line="360" w:lineRule="auto"/>
        <w:ind w:firstLine="241" w:firstLineChars="1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、经费支持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每门课程资助1万元建设经费。</w:t>
      </w:r>
    </w:p>
    <w:p>
      <w:pPr>
        <w:spacing w:line="360" w:lineRule="auto"/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经费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使用应符合学校相关经费管理规定，可用于</w:t>
      </w:r>
      <w:r>
        <w:rPr>
          <w:rFonts w:hint="eastAsia" w:ascii="宋体" w:hAnsi="宋体" w:eastAsia="宋体" w:cs="宋体"/>
          <w:sz w:val="24"/>
          <w:szCs w:val="24"/>
        </w:rPr>
        <w:t>论文发表、教学视频录像、外出培训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交流</w:t>
      </w:r>
      <w:r>
        <w:rPr>
          <w:rFonts w:hint="eastAsia" w:ascii="宋体" w:hAnsi="宋体" w:eastAsia="宋体" w:cs="宋体"/>
          <w:sz w:val="24"/>
          <w:szCs w:val="24"/>
        </w:rPr>
        <w:t>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spacing w:line="360" w:lineRule="auto"/>
        <w:ind w:firstLine="482" w:firstLineChars="200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项目管理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1.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组织开展指导工作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不定期开展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听课评课、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调研座谈、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集体学习等工作；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2. 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组织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中期检查，督促按期完成建设任务；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3.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组织验收审核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。验收等级分为“优秀”、“合格”、“不合格”。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对于验收等级为“优秀”的颁发院级一流本科课程证书；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对于建设成果突出、改革效果好的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，将组织推广交流活动，视需要追加经费支持后续改革建设。对于“不合格”的将视情况追回部分或全部经费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外国语学院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jc w:val="righ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2022年10月8日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E8AF7"/>
    <w:multiLevelType w:val="singleLevel"/>
    <w:tmpl w:val="301E8AF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wNTcwNDllOGY5Mjg1YmJlZTNhYzRhN2JhMjU4ZGMifQ=="/>
  </w:docVars>
  <w:rsids>
    <w:rsidRoot w:val="00897A31"/>
    <w:rsid w:val="001D6E58"/>
    <w:rsid w:val="00247BFF"/>
    <w:rsid w:val="0074087A"/>
    <w:rsid w:val="007B6DAB"/>
    <w:rsid w:val="007C66C4"/>
    <w:rsid w:val="00897A31"/>
    <w:rsid w:val="008E7061"/>
    <w:rsid w:val="00AB1C68"/>
    <w:rsid w:val="00B80B9A"/>
    <w:rsid w:val="00BD6824"/>
    <w:rsid w:val="00CC19DA"/>
    <w:rsid w:val="00DB49D3"/>
    <w:rsid w:val="00FA1C76"/>
    <w:rsid w:val="03984E69"/>
    <w:rsid w:val="057B71FA"/>
    <w:rsid w:val="0ECA1E0C"/>
    <w:rsid w:val="10993435"/>
    <w:rsid w:val="12A83E03"/>
    <w:rsid w:val="1C485958"/>
    <w:rsid w:val="264D1157"/>
    <w:rsid w:val="27C95481"/>
    <w:rsid w:val="2A887D57"/>
    <w:rsid w:val="2ED031DE"/>
    <w:rsid w:val="38F2746C"/>
    <w:rsid w:val="3E1026D9"/>
    <w:rsid w:val="3EFA355F"/>
    <w:rsid w:val="5588444C"/>
    <w:rsid w:val="56803D58"/>
    <w:rsid w:val="57E920E0"/>
    <w:rsid w:val="59211C9E"/>
    <w:rsid w:val="65845FB9"/>
    <w:rsid w:val="6DC72150"/>
    <w:rsid w:val="6E476A31"/>
    <w:rsid w:val="70427F8F"/>
    <w:rsid w:val="7069758A"/>
    <w:rsid w:val="71B52674"/>
    <w:rsid w:val="73F41015"/>
    <w:rsid w:val="7AD9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1826</Words>
  <Characters>1874</Characters>
  <Lines>6</Lines>
  <Paragraphs>1</Paragraphs>
  <TotalTime>4</TotalTime>
  <ScaleCrop>false</ScaleCrop>
  <LinksUpToDate>false</LinksUpToDate>
  <CharactersWithSpaces>1951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2022-09-13T05:19:00Z</dcterms:created>
  <dc:creator>user</dc:creator>
  <cp:lastModifiedBy>user</cp:lastModifiedBy>
  <cp:lastPrinted>2022-09-16T02:01:00Z</cp:lastPrinted>
  <dcterms:modified xsi:type="dcterms:W3CDTF">2022-10-10T06:21:00Z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C93C45E2B95049D88E452A2420DB545D</vt:lpwstr>
  </property>
</Properties>
</file>