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0A331C0" w14:textId="025CF067" w:rsidR="008947C5" w:rsidRDefault="00000000">
      <w:pPr>
        <w:pStyle w:val="a7"/>
      </w:pPr>
      <w:r>
        <w:rPr>
          <w:rFonts w:hint="eastAsia"/>
        </w:rPr>
        <w:t>浙江黎明智造股份有限公司</w:t>
      </w:r>
      <w:r w:rsidR="00013613">
        <w:rPr>
          <w:rFonts w:hint="eastAsia"/>
        </w:rPr>
        <w:t>2024</w:t>
      </w:r>
      <w:proofErr w:type="gramStart"/>
      <w:r w:rsidR="00013613">
        <w:rPr>
          <w:rFonts w:hint="eastAsia"/>
        </w:rPr>
        <w:t>秋招招聘</w:t>
      </w:r>
      <w:proofErr w:type="gramEnd"/>
      <w:r w:rsidR="00013613">
        <w:rPr>
          <w:rFonts w:hint="eastAsia"/>
        </w:rPr>
        <w:t>简章</w:t>
      </w:r>
    </w:p>
    <w:p w14:paraId="5FB85E5A" w14:textId="77777777" w:rsidR="008947C5" w:rsidRDefault="00000000">
      <w:pPr>
        <w:rPr>
          <w:rFonts w:ascii="黑体" w:eastAsia="黑体" w:hAnsi="黑体"/>
          <w:sz w:val="28"/>
          <w:szCs w:val="28"/>
        </w:rPr>
      </w:pPr>
      <w:r>
        <w:rPr>
          <w:rFonts w:ascii="黑体" w:eastAsia="黑体" w:hAnsi="黑体" w:hint="eastAsia"/>
          <w:sz w:val="28"/>
          <w:szCs w:val="28"/>
        </w:rPr>
        <w:t>公司简介</w:t>
      </w:r>
    </w:p>
    <w:p w14:paraId="3F08929A" w14:textId="77777777" w:rsidR="008947C5" w:rsidRDefault="00000000">
      <w:pPr>
        <w:ind w:firstLineChars="200" w:firstLine="480"/>
        <w:rPr>
          <w:sz w:val="24"/>
          <w:szCs w:val="21"/>
        </w:rPr>
      </w:pPr>
      <w:r>
        <w:rPr>
          <w:rFonts w:hint="eastAsia"/>
          <w:sz w:val="24"/>
          <w:szCs w:val="21"/>
        </w:rPr>
        <w:t>浙江黎明智造股份有限公司地处中国浙江舟山群岛新区，创始于1</w:t>
      </w:r>
      <w:r>
        <w:rPr>
          <w:sz w:val="24"/>
          <w:szCs w:val="21"/>
        </w:rPr>
        <w:t>997</w:t>
      </w:r>
      <w:r>
        <w:rPr>
          <w:rFonts w:hint="eastAsia"/>
          <w:sz w:val="24"/>
          <w:szCs w:val="21"/>
        </w:rPr>
        <w:t>年，是目前国内领先的汽车精密零部件生产企业。公司先后被评为国家高新技术企业、国家专精特新“小巨人”企业，2</w:t>
      </w:r>
      <w:r>
        <w:rPr>
          <w:sz w:val="24"/>
          <w:szCs w:val="21"/>
        </w:rPr>
        <w:t>021</w:t>
      </w:r>
      <w:r>
        <w:rPr>
          <w:rFonts w:hint="eastAsia"/>
          <w:sz w:val="24"/>
          <w:szCs w:val="21"/>
        </w:rPr>
        <w:t>年1</w:t>
      </w:r>
      <w:r>
        <w:rPr>
          <w:sz w:val="24"/>
          <w:szCs w:val="21"/>
        </w:rPr>
        <w:t>1</w:t>
      </w:r>
      <w:r>
        <w:rPr>
          <w:rFonts w:hint="eastAsia"/>
          <w:sz w:val="24"/>
          <w:szCs w:val="21"/>
        </w:rPr>
        <w:t>月1</w:t>
      </w:r>
      <w:r>
        <w:rPr>
          <w:sz w:val="24"/>
          <w:szCs w:val="21"/>
        </w:rPr>
        <w:t>6</w:t>
      </w:r>
      <w:r>
        <w:rPr>
          <w:rFonts w:hint="eastAsia"/>
          <w:sz w:val="24"/>
          <w:szCs w:val="21"/>
        </w:rPr>
        <w:t>日，公司成功在上海交易所挂牌上市，股票代码6</w:t>
      </w:r>
      <w:r>
        <w:rPr>
          <w:sz w:val="24"/>
          <w:szCs w:val="21"/>
        </w:rPr>
        <w:t>03048</w:t>
      </w:r>
      <w:r>
        <w:rPr>
          <w:rFonts w:hint="eastAsia"/>
          <w:sz w:val="24"/>
          <w:szCs w:val="21"/>
        </w:rPr>
        <w:t>。</w:t>
      </w:r>
    </w:p>
    <w:p w14:paraId="46ECEF51" w14:textId="77777777" w:rsidR="008947C5" w:rsidRDefault="00000000">
      <w:pPr>
        <w:ind w:firstLineChars="200" w:firstLine="480"/>
        <w:rPr>
          <w:sz w:val="24"/>
          <w:szCs w:val="21"/>
        </w:rPr>
      </w:pPr>
      <w:r>
        <w:rPr>
          <w:rFonts w:hint="eastAsia"/>
          <w:sz w:val="24"/>
          <w:szCs w:val="21"/>
        </w:rPr>
        <w:t>公司秉持“人品铸精品智造创未来”的企业价值观，坚持“以人品铸精品，以奋斗者为本，以客户为中心，现地现物解决问题”的经营方针和“产品零缺陷、客户零抱怨”的质量方针，构建现代化企业管理制度，实行精益生产</w:t>
      </w:r>
      <w:r>
        <w:rPr>
          <w:sz w:val="24"/>
          <w:szCs w:val="21"/>
        </w:rPr>
        <w:t>的先进管理方法，尽显匠心精工、创新智造的企业特色。</w:t>
      </w:r>
    </w:p>
    <w:p w14:paraId="0AA5DA4F" w14:textId="77777777" w:rsidR="008947C5" w:rsidRDefault="00000000">
      <w:pPr>
        <w:ind w:firstLineChars="200" w:firstLine="480"/>
        <w:rPr>
          <w:sz w:val="24"/>
          <w:szCs w:val="21"/>
        </w:rPr>
      </w:pPr>
      <w:r>
        <w:rPr>
          <w:rFonts w:hint="eastAsia"/>
          <w:sz w:val="24"/>
          <w:szCs w:val="21"/>
        </w:rPr>
        <w:t>公司与众多知名汽车整车、零部件企业在联合研发、生产工艺交流、定制化生产流程开发等多领域开展精诚合作，并先后两百多次荣获客户颁发的“优秀供应商”、“质量优胜奖”等荣誉奖项。同时，公司深度聚焦海外市场，着力提升国际市场占有率，积极融入全球汽车配套供应链，致力于成为全球领先的汽车零部件供应商。</w:t>
      </w:r>
    </w:p>
    <w:p w14:paraId="17B4C10C" w14:textId="77777777" w:rsidR="008947C5" w:rsidRDefault="00000000">
      <w:pPr>
        <w:rPr>
          <w:rFonts w:ascii="黑体" w:eastAsia="黑体" w:hAnsi="黑体"/>
          <w:sz w:val="28"/>
          <w:szCs w:val="28"/>
        </w:rPr>
      </w:pPr>
      <w:r>
        <w:rPr>
          <w:rFonts w:ascii="黑体" w:eastAsia="黑体" w:hAnsi="黑体" w:hint="eastAsia"/>
          <w:sz w:val="28"/>
          <w:szCs w:val="28"/>
        </w:rPr>
        <w:t>招聘岗位</w:t>
      </w:r>
    </w:p>
    <w:p w14:paraId="0C5EB39E" w14:textId="77777777" w:rsidR="008947C5" w:rsidRDefault="00000000">
      <w:pPr>
        <w:ind w:firstLineChars="200" w:firstLine="480"/>
        <w:rPr>
          <w:sz w:val="24"/>
          <w:szCs w:val="21"/>
        </w:rPr>
      </w:pPr>
      <w:r>
        <w:rPr>
          <w:rFonts w:hint="eastAsia"/>
          <w:sz w:val="24"/>
          <w:szCs w:val="21"/>
        </w:rPr>
        <w:t>一、招聘岗位与需求</w:t>
      </w:r>
    </w:p>
    <w:p w14:paraId="281D681A" w14:textId="77777777" w:rsidR="008947C5" w:rsidRDefault="00000000">
      <w:pPr>
        <w:ind w:firstLineChars="200" w:firstLine="480"/>
        <w:rPr>
          <w:sz w:val="24"/>
          <w:szCs w:val="21"/>
        </w:rPr>
      </w:pPr>
      <w:r>
        <w:rPr>
          <w:rFonts w:hint="eastAsia"/>
          <w:noProof/>
          <w:sz w:val="24"/>
          <w:szCs w:val="21"/>
        </w:rPr>
        <w:lastRenderedPageBreak/>
        <w:drawing>
          <wp:inline distT="0" distB="0" distL="114300" distR="114300" wp14:anchorId="645A727A" wp14:editId="7CE690CD">
            <wp:extent cx="5266690" cy="4584065"/>
            <wp:effectExtent l="0" t="0" r="6350" b="3175"/>
            <wp:docPr id="1" name="图片 1" descr="dddb3c0d2d682ea96d1269057dce49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dddb3c0d2d682ea96d1269057dce490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45840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B2F6DAA" w14:textId="77777777" w:rsidR="008947C5" w:rsidRDefault="00000000">
      <w:pPr>
        <w:ind w:firstLineChars="200" w:firstLine="480"/>
        <w:rPr>
          <w:sz w:val="24"/>
          <w:szCs w:val="21"/>
        </w:rPr>
      </w:pPr>
      <w:r>
        <w:rPr>
          <w:rFonts w:hint="eastAsia"/>
          <w:sz w:val="24"/>
          <w:szCs w:val="21"/>
        </w:rPr>
        <w:t>二、薪资福利</w:t>
      </w:r>
    </w:p>
    <w:p w14:paraId="358EB96C" w14:textId="77777777" w:rsidR="008947C5" w:rsidRDefault="00000000">
      <w:pPr>
        <w:ind w:firstLineChars="200" w:firstLine="480"/>
        <w:rPr>
          <w:sz w:val="24"/>
          <w:szCs w:val="21"/>
        </w:rPr>
      </w:pPr>
      <w:r>
        <w:rPr>
          <w:rFonts w:hint="eastAsia"/>
          <w:sz w:val="24"/>
          <w:szCs w:val="21"/>
        </w:rPr>
        <w:t>薪资待遇：</w:t>
      </w:r>
    </w:p>
    <w:p w14:paraId="3F6C3395" w14:textId="77777777" w:rsidR="008947C5" w:rsidRDefault="00000000">
      <w:pPr>
        <w:ind w:firstLineChars="200" w:firstLine="480"/>
        <w:rPr>
          <w:sz w:val="24"/>
          <w:szCs w:val="21"/>
        </w:rPr>
      </w:pPr>
      <w:r>
        <w:rPr>
          <w:rFonts w:hint="eastAsia"/>
          <w:sz w:val="24"/>
          <w:szCs w:val="21"/>
        </w:rPr>
        <w:t>本科8-12w，硕士12-16w（八小时制基本年薪，其他补助补贴另算）</w:t>
      </w:r>
    </w:p>
    <w:p w14:paraId="3503C2AE" w14:textId="77777777" w:rsidR="008947C5" w:rsidRDefault="00000000">
      <w:pPr>
        <w:ind w:firstLineChars="200" w:firstLine="480"/>
        <w:rPr>
          <w:sz w:val="24"/>
          <w:szCs w:val="21"/>
        </w:rPr>
      </w:pPr>
      <w:r>
        <w:rPr>
          <w:rFonts w:hint="eastAsia"/>
          <w:sz w:val="24"/>
          <w:szCs w:val="21"/>
        </w:rPr>
        <w:t>实习期：免费工作餐、员工宿舍、节假日福利、高温补贴</w:t>
      </w:r>
    </w:p>
    <w:p w14:paraId="6C506819" w14:textId="77777777" w:rsidR="008947C5" w:rsidRDefault="00000000">
      <w:pPr>
        <w:ind w:firstLineChars="200" w:firstLine="480"/>
        <w:rPr>
          <w:sz w:val="24"/>
          <w:szCs w:val="21"/>
        </w:rPr>
      </w:pPr>
      <w:r>
        <w:rPr>
          <w:rFonts w:hint="eastAsia"/>
          <w:sz w:val="24"/>
          <w:szCs w:val="21"/>
        </w:rPr>
        <w:t>正式毕业：签订正式劳务合同、缴纳五险</w:t>
      </w:r>
      <w:proofErr w:type="gramStart"/>
      <w:r>
        <w:rPr>
          <w:rFonts w:hint="eastAsia"/>
          <w:sz w:val="24"/>
          <w:szCs w:val="21"/>
        </w:rPr>
        <w:t>一</w:t>
      </w:r>
      <w:proofErr w:type="gramEnd"/>
      <w:r>
        <w:rPr>
          <w:rFonts w:hint="eastAsia"/>
          <w:sz w:val="24"/>
          <w:szCs w:val="21"/>
        </w:rPr>
        <w:t>金、年终奖、免费工作餐、工龄工资、带薪年假、员工宿舍、生日祝福、节假日福利、年度体检、优秀员工旅游.</w:t>
      </w:r>
    </w:p>
    <w:p w14:paraId="63B66D95" w14:textId="77777777" w:rsidR="008947C5" w:rsidRDefault="00000000">
      <w:pPr>
        <w:ind w:firstLineChars="200" w:firstLine="480"/>
        <w:rPr>
          <w:sz w:val="24"/>
          <w:szCs w:val="21"/>
        </w:rPr>
      </w:pPr>
      <w:r>
        <w:rPr>
          <w:rFonts w:hint="eastAsia"/>
          <w:sz w:val="24"/>
          <w:szCs w:val="21"/>
        </w:rPr>
        <w:t>公司提供完善的培训发展与职位晋升体系，为学生指定一对一导师，进行师徒结对。</w:t>
      </w:r>
    </w:p>
    <w:p w14:paraId="6896D98C" w14:textId="77777777" w:rsidR="008947C5" w:rsidRDefault="00000000">
      <w:pPr>
        <w:ind w:firstLineChars="200" w:firstLine="480"/>
        <w:rPr>
          <w:sz w:val="24"/>
          <w:szCs w:val="21"/>
        </w:rPr>
      </w:pPr>
      <w:r>
        <w:rPr>
          <w:rFonts w:hint="eastAsia"/>
          <w:sz w:val="24"/>
          <w:szCs w:val="21"/>
        </w:rPr>
        <w:t>三、公司地址：浙江省舟山市高新技术产业园区新港</w:t>
      </w:r>
      <w:proofErr w:type="gramStart"/>
      <w:r>
        <w:rPr>
          <w:rFonts w:hint="eastAsia"/>
          <w:sz w:val="24"/>
          <w:szCs w:val="21"/>
        </w:rPr>
        <w:t>园区弘禄大道</w:t>
      </w:r>
      <w:proofErr w:type="gramEnd"/>
      <w:r>
        <w:rPr>
          <w:rFonts w:hint="eastAsia"/>
          <w:sz w:val="24"/>
          <w:szCs w:val="21"/>
        </w:rPr>
        <w:t>8</w:t>
      </w:r>
      <w:r>
        <w:rPr>
          <w:sz w:val="24"/>
          <w:szCs w:val="21"/>
        </w:rPr>
        <w:t>9</w:t>
      </w:r>
      <w:r>
        <w:rPr>
          <w:rFonts w:hint="eastAsia"/>
          <w:sz w:val="24"/>
          <w:szCs w:val="21"/>
        </w:rPr>
        <w:t>号</w:t>
      </w:r>
    </w:p>
    <w:p w14:paraId="7E24C9B0" w14:textId="77777777" w:rsidR="008947C5" w:rsidRDefault="00000000">
      <w:pPr>
        <w:ind w:firstLineChars="200" w:firstLine="480"/>
        <w:rPr>
          <w:sz w:val="24"/>
          <w:szCs w:val="21"/>
        </w:rPr>
      </w:pPr>
      <w:r>
        <w:rPr>
          <w:rFonts w:hint="eastAsia"/>
          <w:sz w:val="24"/>
          <w:szCs w:val="21"/>
        </w:rPr>
        <w:t>四、投递链接：https://www.wjx.top/vm/ODYwrYl.aspx#</w:t>
      </w:r>
    </w:p>
    <w:sectPr w:rsidR="008947C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M2IxMWMzM2E4OGFkMzY1ZmFkNjY4ZjY2MDQ2ODE1NzkifQ=="/>
  </w:docVars>
  <w:rsids>
    <w:rsidRoot w:val="002F4CF7"/>
    <w:rsid w:val="00013613"/>
    <w:rsid w:val="00105D23"/>
    <w:rsid w:val="0015198B"/>
    <w:rsid w:val="0015320B"/>
    <w:rsid w:val="00200621"/>
    <w:rsid w:val="002F4CF7"/>
    <w:rsid w:val="004B2E3B"/>
    <w:rsid w:val="00750906"/>
    <w:rsid w:val="007D42FE"/>
    <w:rsid w:val="007D642E"/>
    <w:rsid w:val="008947C5"/>
    <w:rsid w:val="00916DDC"/>
    <w:rsid w:val="00922563"/>
    <w:rsid w:val="00960713"/>
    <w:rsid w:val="00AB7691"/>
    <w:rsid w:val="00AF2974"/>
    <w:rsid w:val="00B0445B"/>
    <w:rsid w:val="00B163F0"/>
    <w:rsid w:val="00C05EC4"/>
    <w:rsid w:val="00C52A81"/>
    <w:rsid w:val="00D564CB"/>
    <w:rsid w:val="00E604FE"/>
    <w:rsid w:val="00EE5BC7"/>
    <w:rsid w:val="00F37488"/>
    <w:rsid w:val="00F75FC4"/>
    <w:rsid w:val="285968F2"/>
    <w:rsid w:val="57227208"/>
    <w:rsid w:val="573016EC"/>
    <w:rsid w:val="5C282B73"/>
    <w:rsid w:val="6EB579B9"/>
    <w:rsid w:val="743649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0F7834A"/>
  <w15:docId w15:val="{5BC6F476-87E8-4331-8E8B-7827ED417E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Subtitle"/>
    <w:basedOn w:val="a"/>
    <w:next w:val="a"/>
    <w:link w:val="a8"/>
    <w:uiPriority w:val="11"/>
    <w:qFormat/>
    <w:pPr>
      <w:spacing w:before="240" w:after="60" w:line="312" w:lineRule="auto"/>
      <w:jc w:val="center"/>
      <w:outlineLvl w:val="1"/>
    </w:pPr>
    <w:rPr>
      <w:b/>
      <w:bCs/>
      <w:kern w:val="28"/>
      <w:sz w:val="32"/>
      <w:szCs w:val="32"/>
    </w:rPr>
  </w:style>
  <w:style w:type="table" w:styleId="a9">
    <w:name w:val="Table Grid"/>
    <w:basedOn w:val="a1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a">
    <w:name w:val="Hyperlink"/>
    <w:basedOn w:val="a0"/>
    <w:uiPriority w:val="99"/>
    <w:unhideWhenUsed/>
    <w:qFormat/>
    <w:rPr>
      <w:color w:val="0563C1" w:themeColor="hyperlink"/>
      <w:u w:val="single"/>
    </w:rPr>
  </w:style>
  <w:style w:type="character" w:customStyle="1" w:styleId="a8">
    <w:name w:val="副标题 字符"/>
    <w:basedOn w:val="a0"/>
    <w:link w:val="a7"/>
    <w:uiPriority w:val="11"/>
    <w:qFormat/>
    <w:rPr>
      <w:b/>
      <w:bCs/>
      <w:kern w:val="28"/>
      <w:sz w:val="32"/>
      <w:szCs w:val="32"/>
    </w:rPr>
  </w:style>
  <w:style w:type="paragraph" w:styleId="ab">
    <w:name w:val="List Paragraph"/>
    <w:basedOn w:val="a"/>
    <w:uiPriority w:val="34"/>
    <w:qFormat/>
    <w:pPr>
      <w:ind w:firstLineChars="200" w:firstLine="420"/>
    </w:pPr>
  </w:style>
  <w:style w:type="character" w:customStyle="1" w:styleId="1">
    <w:name w:val="未处理的提及1"/>
    <w:basedOn w:val="a0"/>
    <w:uiPriority w:val="99"/>
    <w:semiHidden/>
    <w:unhideWhenUsed/>
    <w:qFormat/>
    <w:rPr>
      <w:color w:val="605E5C"/>
      <w:shd w:val="clear" w:color="auto" w:fill="E1DFDD"/>
    </w:rPr>
  </w:style>
  <w:style w:type="character" w:customStyle="1" w:styleId="a6">
    <w:name w:val="页眉 字符"/>
    <w:basedOn w:val="a0"/>
    <w:link w:val="a5"/>
    <w:uiPriority w:val="99"/>
    <w:qFormat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104</Words>
  <Characters>594</Characters>
  <Application>Microsoft Office Word</Application>
  <DocSecurity>0</DocSecurity>
  <Lines>4</Lines>
  <Paragraphs>1</Paragraphs>
  <ScaleCrop>false</ScaleCrop>
  <Company/>
  <LinksUpToDate>false</LinksUpToDate>
  <CharactersWithSpaces>697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培钦 吴</cp:lastModifiedBy>
  <cp:revision>2</cp:revision>
  <dcterms:created xsi:type="dcterms:W3CDTF">2023-10-14T03:13:00Z</dcterms:created>
  <dcterms:modified xsi:type="dcterms:W3CDTF">2023-10-14T03:13:00Z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EBAABDCE9D3C462FA474608902373729_12</vt:lpwstr>
  </property>
</Properties>
</file>